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6C16" w14:textId="77777777" w:rsidR="00884904" w:rsidRPr="0098599C" w:rsidRDefault="00884904" w:rsidP="00884904">
      <w:pPr>
        <w:pStyle w:val="BodyText"/>
        <w:kinsoku w:val="0"/>
        <w:overflowPunct w:val="0"/>
        <w:rPr>
          <w:rFonts w:asciiTheme="minorHAnsi" w:hAnsiTheme="minorHAnsi" w:cstheme="minorHAnsi"/>
          <w:b/>
          <w:bCs/>
          <w:sz w:val="20"/>
          <w:szCs w:val="20"/>
        </w:rPr>
      </w:pPr>
      <w:r w:rsidRPr="0098599C">
        <w:rPr>
          <w:rFonts w:asciiTheme="minorHAnsi" w:hAnsiTheme="minorHAnsi" w:cstheme="minorHAnsi"/>
          <w:b/>
          <w:bCs/>
          <w:noProof/>
          <w:sz w:val="2"/>
          <w:szCs w:val="2"/>
        </w:rPr>
        <mc:AlternateContent>
          <mc:Choice Requires="wps">
            <w:drawing>
              <wp:anchor distT="0" distB="0" distL="114300" distR="114300" simplePos="0" relativeHeight="251660288" behindDoc="0" locked="0" layoutInCell="1" allowOverlap="1" wp14:anchorId="021585C7" wp14:editId="01652F42">
                <wp:simplePos x="0" y="0"/>
                <wp:positionH relativeFrom="column">
                  <wp:posOffset>-523875</wp:posOffset>
                </wp:positionH>
                <wp:positionV relativeFrom="paragraph">
                  <wp:posOffset>-521335</wp:posOffset>
                </wp:positionV>
                <wp:extent cx="6814185" cy="9832340"/>
                <wp:effectExtent l="19050" t="19050" r="24765" b="1651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5" cy="9832340"/>
                        </a:xfrm>
                        <a:prstGeom prst="rect">
                          <a:avLst/>
                        </a:prstGeom>
                        <a:noFill/>
                        <a:ln w="38100">
                          <a:solidFill>
                            <a:srgbClr val="55C1C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3FBDE07A">
              <v:rect id="Rectangle 62" style="position:absolute;margin-left:-41.25pt;margin-top:-41.05pt;width:536.55pt;height:77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55c1c2" strokeweight="3pt" w14:anchorId="0B6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">
                <v:path arrowok="t"/>
              </v:rect>
            </w:pict>
          </mc:Fallback>
        </mc:AlternateContent>
      </w:r>
    </w:p>
    <w:p w14:paraId="125E705F"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4C09A109"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2873BCC6"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7B1DBDFC"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3F0E6661"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267A7E91"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445646A9" w14:textId="77777777" w:rsidR="00884904" w:rsidRPr="0098599C" w:rsidRDefault="00884904" w:rsidP="00884904">
      <w:pPr>
        <w:pStyle w:val="BodyText"/>
        <w:kinsoku w:val="0"/>
        <w:overflowPunct w:val="0"/>
        <w:rPr>
          <w:rFonts w:asciiTheme="minorHAnsi" w:hAnsiTheme="minorHAnsi" w:cstheme="minorHAnsi"/>
          <w:b/>
          <w:bCs/>
          <w:sz w:val="10"/>
          <w:szCs w:val="10"/>
        </w:rPr>
      </w:pPr>
    </w:p>
    <w:p w14:paraId="3CE18DE6"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340D757D" w14:textId="77777777" w:rsidR="00884904" w:rsidRPr="0098599C" w:rsidRDefault="00884904" w:rsidP="00884904">
      <w:pPr>
        <w:pStyle w:val="BodyText"/>
        <w:kinsoku w:val="0"/>
        <w:overflowPunct w:val="0"/>
        <w:rPr>
          <w:rFonts w:asciiTheme="minorHAnsi" w:hAnsiTheme="minorHAnsi" w:cstheme="minorHAnsi"/>
          <w:b/>
          <w:bCs/>
          <w:sz w:val="20"/>
          <w:szCs w:val="20"/>
        </w:rPr>
      </w:pPr>
      <w:r w:rsidRPr="0098599C">
        <w:rPr>
          <w:rFonts w:asciiTheme="minorHAnsi" w:hAnsiTheme="minorHAnsi" w:cstheme="minorHAnsi"/>
          <w:b/>
          <w:bCs/>
          <w:noProof/>
          <w:sz w:val="20"/>
          <w:szCs w:val="20"/>
        </w:rPr>
        <w:drawing>
          <wp:anchor distT="0" distB="0" distL="114300" distR="114300" simplePos="0" relativeHeight="251659264" behindDoc="0" locked="0" layoutInCell="1" allowOverlap="1" wp14:anchorId="0B2BECD7" wp14:editId="2F299872">
            <wp:simplePos x="0" y="0"/>
            <wp:positionH relativeFrom="margin">
              <wp:posOffset>1042035</wp:posOffset>
            </wp:positionH>
            <wp:positionV relativeFrom="margin">
              <wp:posOffset>1478915</wp:posOffset>
            </wp:positionV>
            <wp:extent cx="3657600" cy="781685"/>
            <wp:effectExtent l="0" t="0" r="0" b="0"/>
            <wp:wrapSquare wrapText="bothSides"/>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stretch>
                      <a:fillRect/>
                    </a:stretch>
                  </pic:blipFill>
                  <pic:spPr>
                    <a:xfrm>
                      <a:off x="0" y="0"/>
                      <a:ext cx="3657600" cy="781685"/>
                    </a:xfrm>
                    <a:prstGeom prst="rect">
                      <a:avLst/>
                    </a:prstGeom>
                  </pic:spPr>
                </pic:pic>
              </a:graphicData>
            </a:graphic>
            <wp14:sizeRelH relativeFrom="margin">
              <wp14:pctWidth>0</wp14:pctWidth>
            </wp14:sizeRelH>
            <wp14:sizeRelV relativeFrom="margin">
              <wp14:pctHeight>0</wp14:pctHeight>
            </wp14:sizeRelV>
          </wp:anchor>
        </w:drawing>
      </w:r>
    </w:p>
    <w:p w14:paraId="03611A73"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3F405FAE"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23A36F01"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4FE63634"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4DBA559C"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00733105"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5E2C3D25" w14:textId="77777777" w:rsidR="00884904" w:rsidRPr="0098599C" w:rsidRDefault="00884904" w:rsidP="00884904">
      <w:pPr>
        <w:pStyle w:val="BodyText"/>
        <w:kinsoku w:val="0"/>
        <w:overflowPunct w:val="0"/>
        <w:rPr>
          <w:rFonts w:asciiTheme="minorHAnsi" w:hAnsiTheme="minorHAnsi" w:cstheme="minorHAnsi"/>
          <w:b/>
          <w:bCs/>
          <w:sz w:val="20"/>
          <w:szCs w:val="20"/>
        </w:rPr>
      </w:pPr>
    </w:p>
    <w:p w14:paraId="62329459" w14:textId="77777777" w:rsidR="00884904" w:rsidRPr="0098599C" w:rsidRDefault="00884904" w:rsidP="00884904">
      <w:pPr>
        <w:pStyle w:val="BodyText"/>
        <w:kinsoku w:val="0"/>
        <w:overflowPunct w:val="0"/>
        <w:rPr>
          <w:rFonts w:asciiTheme="minorHAnsi" w:hAnsiTheme="minorHAnsi" w:cstheme="minorHAnsi"/>
          <w:b/>
          <w:bCs/>
          <w:sz w:val="17"/>
          <w:szCs w:val="17"/>
        </w:rPr>
      </w:pPr>
    </w:p>
    <w:p w14:paraId="3848B8C3" w14:textId="77777777" w:rsidR="00884904" w:rsidRPr="0098599C" w:rsidRDefault="00884904" w:rsidP="00884904">
      <w:pPr>
        <w:pStyle w:val="BodyText"/>
        <w:kinsoku w:val="0"/>
        <w:overflowPunct w:val="0"/>
        <w:jc w:val="center"/>
        <w:rPr>
          <w:rFonts w:asciiTheme="minorHAnsi" w:hAnsiTheme="minorHAnsi" w:cstheme="minorHAnsi"/>
          <w:b/>
          <w:bCs/>
          <w:color w:val="003A46" w:themeColor="text1"/>
          <w:sz w:val="72"/>
          <w:szCs w:val="72"/>
        </w:rPr>
      </w:pPr>
    </w:p>
    <w:p w14:paraId="58E4ECB3" w14:textId="77777777" w:rsidR="00884904" w:rsidRPr="0098599C" w:rsidRDefault="00884904" w:rsidP="00884904">
      <w:pPr>
        <w:pStyle w:val="BodyText"/>
        <w:kinsoku w:val="0"/>
        <w:overflowPunct w:val="0"/>
        <w:jc w:val="center"/>
        <w:rPr>
          <w:rFonts w:asciiTheme="minorHAnsi" w:hAnsiTheme="minorHAnsi" w:cstheme="minorHAnsi"/>
          <w:b/>
          <w:bCs/>
          <w:color w:val="003A46" w:themeColor="text1"/>
          <w:sz w:val="28"/>
          <w:szCs w:val="28"/>
        </w:rPr>
      </w:pPr>
    </w:p>
    <w:p w14:paraId="61598364" w14:textId="77777777" w:rsidR="00884904" w:rsidRPr="0098599C" w:rsidRDefault="00884904" w:rsidP="00884904">
      <w:pPr>
        <w:pStyle w:val="BodyText"/>
        <w:kinsoku w:val="0"/>
        <w:overflowPunct w:val="0"/>
        <w:jc w:val="center"/>
        <w:rPr>
          <w:rFonts w:asciiTheme="minorHAnsi" w:hAnsiTheme="minorHAnsi" w:cstheme="minorHAnsi"/>
          <w:b/>
          <w:bCs/>
          <w:color w:val="003A46" w:themeColor="text1"/>
          <w:sz w:val="28"/>
          <w:szCs w:val="28"/>
        </w:rPr>
      </w:pPr>
    </w:p>
    <w:p w14:paraId="4212708A" w14:textId="77777777" w:rsidR="00884904" w:rsidRPr="0098599C" w:rsidRDefault="00884904" w:rsidP="00884904">
      <w:pPr>
        <w:pStyle w:val="BodyText"/>
        <w:kinsoku w:val="0"/>
        <w:overflowPunct w:val="0"/>
        <w:jc w:val="center"/>
        <w:rPr>
          <w:rFonts w:ascii="Roboto" w:hAnsi="Roboto" w:cstheme="minorHAnsi"/>
          <w:b/>
          <w:bCs/>
          <w:color w:val="003A46" w:themeColor="text1"/>
          <w:sz w:val="28"/>
          <w:szCs w:val="28"/>
        </w:rPr>
      </w:pPr>
    </w:p>
    <w:p w14:paraId="7D5A9FB6" w14:textId="25E5E0C6" w:rsidR="00884904" w:rsidRPr="0098599C" w:rsidRDefault="00A70907" w:rsidP="00884904">
      <w:pPr>
        <w:pStyle w:val="BodyText"/>
        <w:kinsoku w:val="0"/>
        <w:overflowPunct w:val="0"/>
        <w:jc w:val="center"/>
        <w:rPr>
          <w:rFonts w:ascii="Roboto" w:hAnsi="Roboto" w:cstheme="minorHAnsi"/>
          <w:b/>
          <w:bCs/>
          <w:color w:val="003A46" w:themeColor="text1"/>
          <w:sz w:val="72"/>
          <w:szCs w:val="72"/>
        </w:rPr>
      </w:pPr>
      <w:r>
        <w:rPr>
          <w:rFonts w:ascii="Roboto" w:hAnsi="Roboto" w:cstheme="minorHAnsi"/>
          <w:b/>
          <w:bCs/>
          <w:color w:val="003A46" w:themeColor="text1"/>
          <w:sz w:val="72"/>
          <w:szCs w:val="72"/>
        </w:rPr>
        <w:t>Equality Information and Objectives</w:t>
      </w:r>
    </w:p>
    <w:p w14:paraId="18AE0E91" w14:textId="77777777" w:rsidR="00884904" w:rsidRDefault="00884904" w:rsidP="00884904">
      <w:pPr>
        <w:pStyle w:val="BodyText"/>
        <w:kinsoku w:val="0"/>
        <w:overflowPunct w:val="0"/>
        <w:rPr>
          <w:rFonts w:asciiTheme="minorHAnsi" w:hAnsiTheme="minorHAnsi" w:cstheme="minorHAnsi"/>
          <w:b/>
          <w:bCs/>
          <w:sz w:val="71"/>
          <w:szCs w:val="71"/>
        </w:rPr>
      </w:pPr>
    </w:p>
    <w:p w14:paraId="0C070B98" w14:textId="77777777" w:rsidR="00143CB3" w:rsidRPr="0098599C" w:rsidRDefault="00143CB3" w:rsidP="00884904">
      <w:pPr>
        <w:pStyle w:val="BodyText"/>
        <w:kinsoku w:val="0"/>
        <w:overflowPunct w:val="0"/>
        <w:rPr>
          <w:rFonts w:asciiTheme="minorHAnsi" w:hAnsiTheme="minorHAnsi" w:cstheme="minorHAnsi"/>
          <w:b/>
          <w:bCs/>
          <w:sz w:val="71"/>
          <w:szCs w:val="71"/>
        </w:rPr>
      </w:pPr>
    </w:p>
    <w:p w14:paraId="6871977B" w14:textId="77777777" w:rsidR="00884904" w:rsidRDefault="00884904" w:rsidP="00884904">
      <w:pPr>
        <w:pStyle w:val="BodyText"/>
        <w:kinsoku w:val="0"/>
        <w:overflowPunct w:val="0"/>
        <w:rPr>
          <w:rFonts w:asciiTheme="minorHAnsi" w:hAnsiTheme="minorHAnsi" w:cstheme="minorHAnsi"/>
          <w:b/>
          <w:bCs/>
          <w:i/>
          <w:iCs/>
          <w:sz w:val="26"/>
          <w:szCs w:val="26"/>
        </w:rPr>
      </w:pPr>
    </w:p>
    <w:p w14:paraId="05DBE6DC" w14:textId="77777777" w:rsidR="00143CB3" w:rsidRDefault="00143CB3" w:rsidP="00884904">
      <w:pPr>
        <w:pStyle w:val="BodyText"/>
        <w:kinsoku w:val="0"/>
        <w:overflowPunct w:val="0"/>
        <w:rPr>
          <w:rFonts w:asciiTheme="minorHAnsi" w:hAnsiTheme="minorHAnsi" w:cstheme="minorHAnsi"/>
          <w:b/>
          <w:bCs/>
          <w:i/>
          <w:iCs/>
          <w:sz w:val="26"/>
          <w:szCs w:val="26"/>
        </w:rPr>
      </w:pPr>
    </w:p>
    <w:p w14:paraId="5028BD1A" w14:textId="77777777" w:rsidR="00143CB3" w:rsidRPr="0098599C" w:rsidRDefault="00143CB3" w:rsidP="00884904">
      <w:pPr>
        <w:pStyle w:val="BodyText"/>
        <w:kinsoku w:val="0"/>
        <w:overflowPunct w:val="0"/>
        <w:rPr>
          <w:rFonts w:asciiTheme="minorHAnsi" w:hAnsiTheme="minorHAnsi" w:cstheme="minorHAnsi"/>
          <w:b/>
          <w:bCs/>
          <w:i/>
          <w:iCs/>
          <w:sz w:val="26"/>
          <w:szCs w:val="26"/>
        </w:rPr>
      </w:pPr>
    </w:p>
    <w:p w14:paraId="68CD3C79" w14:textId="77777777" w:rsidR="00884904" w:rsidRPr="0098599C" w:rsidRDefault="00884904" w:rsidP="00884904">
      <w:pPr>
        <w:pStyle w:val="BodyText"/>
        <w:kinsoku w:val="0"/>
        <w:overflowPunct w:val="0"/>
        <w:rPr>
          <w:rFonts w:asciiTheme="minorHAnsi" w:hAnsiTheme="minorHAnsi" w:cstheme="minorHAnsi"/>
          <w:b/>
          <w:bCs/>
          <w:i/>
          <w:iCs/>
          <w:sz w:val="26"/>
          <w:szCs w:val="26"/>
        </w:rPr>
      </w:pPr>
    </w:p>
    <w:p w14:paraId="716EF3CC" w14:textId="77777777" w:rsidR="00143CB3" w:rsidRPr="00143CB3" w:rsidRDefault="00143CB3" w:rsidP="00143CB3">
      <w:pPr>
        <w:ind w:left="-5" w:right="14"/>
        <w:rPr>
          <w:rFonts w:asciiTheme="minorHAnsi" w:hAnsiTheme="minorHAnsi" w:cstheme="minorHAnsi"/>
          <w:bCs/>
          <w:sz w:val="20"/>
          <w:szCs w:val="20"/>
        </w:rPr>
      </w:pPr>
      <w:r w:rsidRPr="00143CB3">
        <w:rPr>
          <w:rFonts w:asciiTheme="minorHAnsi" w:hAnsiTheme="minorHAnsi" w:cstheme="minorHAnsi"/>
          <w:bCs/>
          <w:sz w:val="20"/>
          <w:szCs w:val="20"/>
        </w:rPr>
        <w:t xml:space="preserve">This is a Trust Statement - information and objectives specific to individual academies and their procedures are added by the academy in </w:t>
      </w:r>
      <w:r w:rsidRPr="00143CB3">
        <w:rPr>
          <w:rFonts w:asciiTheme="minorHAnsi" w:hAnsiTheme="minorHAnsi" w:cstheme="minorHAnsi"/>
          <w:bCs/>
          <w:i/>
          <w:sz w:val="20"/>
          <w:szCs w:val="20"/>
        </w:rPr>
        <w:t>Appendix 2 and Appendix 3.</w:t>
      </w:r>
      <w:r w:rsidRPr="00143CB3">
        <w:rPr>
          <w:rFonts w:asciiTheme="minorHAnsi" w:hAnsiTheme="minorHAnsi" w:cstheme="minorHAnsi"/>
          <w:bCs/>
          <w:sz w:val="20"/>
          <w:szCs w:val="20"/>
        </w:rPr>
        <w:t xml:space="preserve">  (</w:t>
      </w:r>
      <w:r w:rsidRPr="00143CB3">
        <w:rPr>
          <w:rFonts w:asciiTheme="minorHAnsi" w:hAnsiTheme="minorHAnsi" w:cstheme="minorHAnsi"/>
          <w:bCs/>
          <w:i/>
          <w:sz w:val="20"/>
          <w:szCs w:val="20"/>
        </w:rPr>
        <w:t xml:space="preserve">For a copy of the academy specific information and </w:t>
      </w:r>
      <w:proofErr w:type="gramStart"/>
      <w:r w:rsidRPr="00143CB3">
        <w:rPr>
          <w:rFonts w:asciiTheme="minorHAnsi" w:hAnsiTheme="minorHAnsi" w:cstheme="minorHAnsi"/>
          <w:bCs/>
          <w:i/>
          <w:sz w:val="20"/>
          <w:szCs w:val="20"/>
        </w:rPr>
        <w:t>objectives  –</w:t>
      </w:r>
      <w:proofErr w:type="gramEnd"/>
      <w:r w:rsidRPr="00143CB3">
        <w:rPr>
          <w:rFonts w:asciiTheme="minorHAnsi" w:hAnsiTheme="minorHAnsi" w:cstheme="minorHAnsi"/>
          <w:bCs/>
          <w:i/>
          <w:sz w:val="20"/>
          <w:szCs w:val="20"/>
        </w:rPr>
        <w:t xml:space="preserve"> see the individual academy website). </w:t>
      </w:r>
    </w:p>
    <w:p w14:paraId="1C115EF9" w14:textId="77777777" w:rsidR="00884904" w:rsidRPr="0098599C" w:rsidRDefault="00884904" w:rsidP="00884904">
      <w:pPr>
        <w:pStyle w:val="BodyText"/>
        <w:kinsoku w:val="0"/>
        <w:overflowPunct w:val="0"/>
        <w:rPr>
          <w:rFonts w:asciiTheme="minorHAnsi" w:hAnsiTheme="minorHAnsi" w:cstheme="minorHAnsi"/>
          <w:b/>
          <w:bCs/>
          <w:sz w:val="30"/>
          <w:szCs w:val="30"/>
        </w:rPr>
      </w:pPr>
    </w:p>
    <w:tbl>
      <w:tblPr>
        <w:tblStyle w:val="TableGrid"/>
        <w:tblpPr w:leftFromText="180" w:rightFromText="180" w:vertAnchor="text" w:horzAnchor="margin" w:tblpY="424"/>
        <w:tblW w:w="9351" w:type="dxa"/>
        <w:tblLook w:val="04A0" w:firstRow="1" w:lastRow="0" w:firstColumn="1" w:lastColumn="0" w:noHBand="0" w:noVBand="1"/>
      </w:tblPr>
      <w:tblGrid>
        <w:gridCol w:w="2547"/>
        <w:gridCol w:w="3466"/>
        <w:gridCol w:w="3338"/>
      </w:tblGrid>
      <w:tr w:rsidR="00884904" w:rsidRPr="0098599C" w14:paraId="4D8E174A" w14:textId="77777777" w:rsidTr="007F7022">
        <w:tc>
          <w:tcPr>
            <w:tcW w:w="2547" w:type="dxa"/>
            <w:shd w:val="clear" w:color="auto" w:fill="B6E5E4"/>
            <w:vAlign w:val="center"/>
          </w:tcPr>
          <w:p w14:paraId="617547E7" w14:textId="77777777" w:rsidR="00884904" w:rsidRPr="00884904" w:rsidRDefault="00884904" w:rsidP="007F7022">
            <w:pPr>
              <w:pStyle w:val="BodyText"/>
              <w:kinsoku w:val="0"/>
              <w:overflowPunct w:val="0"/>
              <w:jc w:val="center"/>
              <w:rPr>
                <w:rFonts w:ascii="Roboto" w:hAnsi="Roboto" w:cstheme="minorHAnsi"/>
                <w:b/>
                <w:bCs/>
                <w:color w:val="003A46"/>
                <w:sz w:val="28"/>
                <w:szCs w:val="28"/>
              </w:rPr>
            </w:pPr>
            <w:r w:rsidRPr="00884904">
              <w:rPr>
                <w:rFonts w:ascii="Roboto" w:hAnsi="Roboto" w:cstheme="minorHAnsi"/>
                <w:b/>
                <w:bCs/>
                <w:color w:val="003A46"/>
                <w:sz w:val="28"/>
                <w:szCs w:val="28"/>
              </w:rPr>
              <w:t>Date</w:t>
            </w:r>
          </w:p>
        </w:tc>
        <w:tc>
          <w:tcPr>
            <w:tcW w:w="3466" w:type="dxa"/>
            <w:shd w:val="clear" w:color="auto" w:fill="B6E5E4"/>
            <w:vAlign w:val="center"/>
          </w:tcPr>
          <w:p w14:paraId="6B5453C3" w14:textId="77777777" w:rsidR="00884904" w:rsidRPr="00884904" w:rsidRDefault="00884904" w:rsidP="007F7022">
            <w:pPr>
              <w:pStyle w:val="BodyText"/>
              <w:kinsoku w:val="0"/>
              <w:overflowPunct w:val="0"/>
              <w:jc w:val="center"/>
              <w:rPr>
                <w:rFonts w:ascii="Roboto" w:hAnsi="Roboto" w:cstheme="minorHAnsi"/>
                <w:b/>
                <w:bCs/>
                <w:color w:val="003A46"/>
                <w:sz w:val="28"/>
                <w:szCs w:val="28"/>
              </w:rPr>
            </w:pPr>
            <w:r w:rsidRPr="00884904">
              <w:rPr>
                <w:rFonts w:ascii="Roboto" w:hAnsi="Roboto" w:cstheme="minorHAnsi"/>
                <w:b/>
                <w:bCs/>
                <w:color w:val="003A46"/>
                <w:sz w:val="28"/>
                <w:szCs w:val="28"/>
              </w:rPr>
              <w:t xml:space="preserve">Revision &amp; </w:t>
            </w:r>
          </w:p>
          <w:p w14:paraId="1D1E60CB" w14:textId="77777777" w:rsidR="00884904" w:rsidRPr="00884904" w:rsidRDefault="00884904" w:rsidP="007F7022">
            <w:pPr>
              <w:pStyle w:val="BodyText"/>
              <w:kinsoku w:val="0"/>
              <w:overflowPunct w:val="0"/>
              <w:jc w:val="center"/>
              <w:rPr>
                <w:rFonts w:ascii="Roboto" w:hAnsi="Roboto" w:cstheme="minorHAnsi"/>
                <w:b/>
                <w:bCs/>
                <w:color w:val="003A46"/>
                <w:sz w:val="28"/>
                <w:szCs w:val="28"/>
              </w:rPr>
            </w:pPr>
            <w:r w:rsidRPr="00884904">
              <w:rPr>
                <w:rFonts w:ascii="Roboto" w:hAnsi="Roboto" w:cstheme="minorHAnsi"/>
                <w:b/>
                <w:bCs/>
                <w:color w:val="003A46"/>
                <w:sz w:val="28"/>
                <w:szCs w:val="28"/>
              </w:rPr>
              <w:t>Amendment Details</w:t>
            </w:r>
          </w:p>
        </w:tc>
        <w:tc>
          <w:tcPr>
            <w:tcW w:w="3338" w:type="dxa"/>
            <w:shd w:val="clear" w:color="auto" w:fill="B6E5E4"/>
            <w:vAlign w:val="center"/>
          </w:tcPr>
          <w:p w14:paraId="31741673" w14:textId="77777777" w:rsidR="00884904" w:rsidRPr="00884904" w:rsidRDefault="00884904" w:rsidP="007F7022">
            <w:pPr>
              <w:pStyle w:val="BodyText"/>
              <w:kinsoku w:val="0"/>
              <w:overflowPunct w:val="0"/>
              <w:jc w:val="center"/>
              <w:rPr>
                <w:rFonts w:ascii="Roboto" w:hAnsi="Roboto" w:cstheme="minorHAnsi"/>
                <w:b/>
                <w:bCs/>
                <w:color w:val="003A46"/>
                <w:sz w:val="28"/>
                <w:szCs w:val="28"/>
              </w:rPr>
            </w:pPr>
            <w:r w:rsidRPr="00884904">
              <w:rPr>
                <w:rFonts w:ascii="Roboto" w:hAnsi="Roboto" w:cstheme="minorHAnsi"/>
                <w:b/>
                <w:bCs/>
                <w:color w:val="003A46"/>
                <w:sz w:val="28"/>
                <w:szCs w:val="28"/>
              </w:rPr>
              <w:t>By Whom</w:t>
            </w:r>
          </w:p>
        </w:tc>
      </w:tr>
      <w:tr w:rsidR="00884904" w:rsidRPr="0098599C" w14:paraId="72C01DD8" w14:textId="77777777" w:rsidTr="007F7022">
        <w:tc>
          <w:tcPr>
            <w:tcW w:w="2547" w:type="dxa"/>
          </w:tcPr>
          <w:p w14:paraId="5F203FBB" w14:textId="0E533D34"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September 2019</w:t>
            </w:r>
          </w:p>
        </w:tc>
        <w:tc>
          <w:tcPr>
            <w:tcW w:w="3466" w:type="dxa"/>
          </w:tcPr>
          <w:p w14:paraId="7339DE91" w14:textId="06ABB6FC"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Approved</w:t>
            </w:r>
          </w:p>
        </w:tc>
        <w:tc>
          <w:tcPr>
            <w:tcW w:w="3338" w:type="dxa"/>
          </w:tcPr>
          <w:p w14:paraId="0E1C67A0" w14:textId="34C4049D" w:rsidR="00884904" w:rsidRPr="00884904" w:rsidRDefault="00E269FE" w:rsidP="007F7022">
            <w:pPr>
              <w:pStyle w:val="BodyText"/>
              <w:kinsoku w:val="0"/>
              <w:overflowPunct w:val="0"/>
              <w:rPr>
                <w:rFonts w:asciiTheme="minorHAnsi" w:hAnsiTheme="minorHAnsi" w:cstheme="minorHAnsi"/>
              </w:rPr>
            </w:pPr>
            <w:r>
              <w:rPr>
                <w:rFonts w:asciiTheme="minorHAnsi" w:hAnsiTheme="minorHAnsi" w:cstheme="minorHAnsi"/>
              </w:rPr>
              <w:t>Executive</w:t>
            </w:r>
          </w:p>
        </w:tc>
      </w:tr>
      <w:tr w:rsidR="00884904" w:rsidRPr="0098599C" w14:paraId="39493E41" w14:textId="77777777" w:rsidTr="007F7022">
        <w:tc>
          <w:tcPr>
            <w:tcW w:w="2547" w:type="dxa"/>
          </w:tcPr>
          <w:p w14:paraId="4F45D490" w14:textId="601A2E72"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September 2023</w:t>
            </w:r>
          </w:p>
        </w:tc>
        <w:tc>
          <w:tcPr>
            <w:tcW w:w="3466" w:type="dxa"/>
          </w:tcPr>
          <w:p w14:paraId="44F88422" w14:textId="649EC8F9"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Review and updated</w:t>
            </w:r>
          </w:p>
        </w:tc>
        <w:tc>
          <w:tcPr>
            <w:tcW w:w="3338" w:type="dxa"/>
          </w:tcPr>
          <w:p w14:paraId="0CF1F4CE" w14:textId="7B11CE6C" w:rsidR="00884904" w:rsidRPr="00884904" w:rsidRDefault="00A70907" w:rsidP="007F7022">
            <w:pPr>
              <w:pStyle w:val="BodyText"/>
              <w:kinsoku w:val="0"/>
              <w:overflowPunct w:val="0"/>
              <w:rPr>
                <w:rFonts w:asciiTheme="minorHAnsi" w:hAnsiTheme="minorHAnsi" w:cstheme="minorHAnsi"/>
              </w:rPr>
            </w:pPr>
            <w:r>
              <w:rPr>
                <w:rFonts w:asciiTheme="minorHAnsi" w:hAnsiTheme="minorHAnsi" w:cstheme="minorHAnsi"/>
              </w:rPr>
              <w:t>Executive</w:t>
            </w:r>
          </w:p>
        </w:tc>
      </w:tr>
    </w:tbl>
    <w:p w14:paraId="49E61F07" w14:textId="77777777" w:rsidR="00884904" w:rsidRPr="0098599C" w:rsidRDefault="00884904" w:rsidP="00884904">
      <w:pPr>
        <w:pStyle w:val="BodyText"/>
        <w:kinsoku w:val="0"/>
        <w:overflowPunct w:val="0"/>
        <w:rPr>
          <w:rFonts w:asciiTheme="minorHAnsi" w:hAnsiTheme="minorHAnsi" w:cstheme="minorHAnsi"/>
          <w:b/>
          <w:bCs/>
          <w:sz w:val="30"/>
          <w:szCs w:val="30"/>
        </w:rPr>
      </w:pPr>
    </w:p>
    <w:p w14:paraId="6F14C4C1" w14:textId="35486E91" w:rsidR="00F04E2E" w:rsidRPr="00485178" w:rsidRDefault="00F04E2E" w:rsidP="00485178">
      <w:pPr>
        <w:spacing w:line="259" w:lineRule="auto"/>
        <w:ind w:left="0" w:right="2" w:firstLine="0"/>
        <w:rPr>
          <w:rFonts w:asciiTheme="minorHAnsi" w:hAnsiTheme="minorHAnsi" w:cstheme="minorHAnsi"/>
          <w:b/>
          <w:bCs/>
          <w:color w:val="003A46" w:themeColor="text1"/>
          <w:sz w:val="28"/>
          <w:szCs w:val="28"/>
        </w:rPr>
      </w:pPr>
      <w:r w:rsidRPr="00485178">
        <w:rPr>
          <w:rFonts w:asciiTheme="minorHAnsi" w:hAnsiTheme="minorHAnsi" w:cstheme="minorHAnsi"/>
          <w:b/>
          <w:bCs/>
          <w:color w:val="003A46" w:themeColor="text1"/>
          <w:sz w:val="28"/>
          <w:szCs w:val="28"/>
        </w:rPr>
        <w:lastRenderedPageBreak/>
        <w:t>Review</w:t>
      </w:r>
      <w:r w:rsidR="00E524D3" w:rsidRPr="00485178">
        <w:rPr>
          <w:rFonts w:asciiTheme="minorHAnsi" w:hAnsiTheme="minorHAnsi" w:cstheme="minorHAnsi"/>
          <w:b/>
          <w:bCs/>
          <w:color w:val="003A46" w:themeColor="text1"/>
          <w:sz w:val="28"/>
          <w:szCs w:val="28"/>
        </w:rPr>
        <w:t xml:space="preserve"> / </w:t>
      </w:r>
      <w:r w:rsidR="00485178" w:rsidRPr="00485178">
        <w:rPr>
          <w:rFonts w:asciiTheme="minorHAnsi" w:hAnsiTheme="minorHAnsi" w:cstheme="minorHAnsi"/>
          <w:b/>
          <w:bCs/>
          <w:color w:val="003A46" w:themeColor="text1"/>
          <w:sz w:val="28"/>
          <w:szCs w:val="28"/>
        </w:rPr>
        <w:t>U</w:t>
      </w:r>
      <w:r w:rsidR="00E524D3" w:rsidRPr="00485178">
        <w:rPr>
          <w:rFonts w:asciiTheme="minorHAnsi" w:hAnsiTheme="minorHAnsi" w:cstheme="minorHAnsi"/>
          <w:b/>
          <w:bCs/>
          <w:color w:val="003A46" w:themeColor="text1"/>
          <w:sz w:val="28"/>
          <w:szCs w:val="28"/>
        </w:rPr>
        <w:t>pdates</w:t>
      </w:r>
    </w:p>
    <w:p w14:paraId="5C81C589" w14:textId="77777777" w:rsidR="00485178" w:rsidRDefault="00485178" w:rsidP="007A2DB9">
      <w:pPr>
        <w:spacing w:line="259" w:lineRule="auto"/>
        <w:ind w:left="0" w:firstLine="0"/>
        <w:jc w:val="both"/>
        <w:rPr>
          <w:rFonts w:asciiTheme="minorHAnsi" w:hAnsiTheme="minorHAnsi" w:cstheme="minorHAnsi"/>
          <w:szCs w:val="24"/>
        </w:rPr>
      </w:pPr>
    </w:p>
    <w:p w14:paraId="5D5404BA" w14:textId="01F8F17A" w:rsidR="00E524D3" w:rsidRPr="00485178" w:rsidRDefault="00F04E2E" w:rsidP="007A2DB9">
      <w:pPr>
        <w:spacing w:line="259" w:lineRule="auto"/>
        <w:ind w:left="0" w:firstLine="0"/>
        <w:jc w:val="both"/>
        <w:rPr>
          <w:rFonts w:asciiTheme="minorHAnsi" w:hAnsiTheme="minorHAnsi" w:cstheme="minorHAnsi"/>
          <w:b/>
          <w:bCs/>
          <w:color w:val="55C1C2" w:themeColor="accent2"/>
          <w:szCs w:val="24"/>
        </w:rPr>
      </w:pPr>
      <w:r w:rsidRPr="00485178">
        <w:rPr>
          <w:rFonts w:asciiTheme="minorHAnsi" w:hAnsiTheme="minorHAnsi" w:cstheme="minorHAnsi"/>
          <w:b/>
          <w:bCs/>
          <w:color w:val="55C1C2" w:themeColor="accent2"/>
          <w:szCs w:val="24"/>
        </w:rPr>
        <w:t>Education Committ</w:t>
      </w:r>
      <w:r w:rsidR="00E524D3" w:rsidRPr="00485178">
        <w:rPr>
          <w:rFonts w:asciiTheme="minorHAnsi" w:hAnsiTheme="minorHAnsi" w:cstheme="minorHAnsi"/>
          <w:b/>
          <w:bCs/>
          <w:color w:val="55C1C2" w:themeColor="accent2"/>
          <w:szCs w:val="24"/>
        </w:rPr>
        <w:t>ee</w:t>
      </w:r>
    </w:p>
    <w:p w14:paraId="5694959E" w14:textId="77777777" w:rsidR="00485178" w:rsidRPr="00485178" w:rsidRDefault="00485178" w:rsidP="007A2DB9">
      <w:pPr>
        <w:spacing w:line="259" w:lineRule="auto"/>
        <w:ind w:left="0" w:firstLine="0"/>
        <w:jc w:val="both"/>
        <w:rPr>
          <w:rFonts w:asciiTheme="minorHAnsi" w:hAnsiTheme="minorHAnsi" w:cstheme="minorHAnsi"/>
          <w:sz w:val="22"/>
        </w:rPr>
      </w:pPr>
    </w:p>
    <w:p w14:paraId="70945234" w14:textId="77777777" w:rsidR="00B45FE8" w:rsidRPr="00485178" w:rsidRDefault="00022494" w:rsidP="00485178">
      <w:pPr>
        <w:pStyle w:val="ListParagraph"/>
        <w:numPr>
          <w:ilvl w:val="0"/>
          <w:numId w:val="17"/>
        </w:numPr>
        <w:spacing w:line="259" w:lineRule="auto"/>
        <w:ind w:left="284" w:hanging="284"/>
        <w:jc w:val="both"/>
        <w:rPr>
          <w:rFonts w:asciiTheme="minorHAnsi" w:hAnsiTheme="minorHAnsi" w:cstheme="minorHAnsi"/>
          <w:sz w:val="22"/>
        </w:rPr>
      </w:pPr>
      <w:r w:rsidRPr="00485178">
        <w:rPr>
          <w:rFonts w:asciiTheme="minorHAnsi" w:hAnsiTheme="minorHAnsi" w:cstheme="minorHAnsi"/>
          <w:sz w:val="22"/>
        </w:rPr>
        <w:t>Update equality information (</w:t>
      </w:r>
      <w:r w:rsidR="00B45FE8" w:rsidRPr="00485178">
        <w:rPr>
          <w:rFonts w:asciiTheme="minorHAnsi" w:hAnsiTheme="minorHAnsi" w:cstheme="minorHAnsi"/>
          <w:sz w:val="22"/>
        </w:rPr>
        <w:t>described in sections 4 – 7) annually</w:t>
      </w:r>
      <w:r w:rsidR="006222E1" w:rsidRPr="00485178">
        <w:rPr>
          <w:rFonts w:asciiTheme="minorHAnsi" w:hAnsiTheme="minorHAnsi" w:cstheme="minorHAnsi"/>
          <w:sz w:val="22"/>
        </w:rPr>
        <w:t xml:space="preserve"> </w:t>
      </w:r>
      <w:r w:rsidRPr="00485178">
        <w:rPr>
          <w:rFonts w:asciiTheme="minorHAnsi" w:hAnsiTheme="minorHAnsi" w:cstheme="minorHAnsi"/>
          <w:sz w:val="22"/>
        </w:rPr>
        <w:t xml:space="preserve"> </w:t>
      </w:r>
    </w:p>
    <w:p w14:paraId="1B2F7DEA" w14:textId="1319CBD2" w:rsidR="006D27C7" w:rsidRPr="00485178" w:rsidRDefault="00B45FE8" w:rsidP="00485178">
      <w:pPr>
        <w:pStyle w:val="ListParagraph"/>
        <w:numPr>
          <w:ilvl w:val="0"/>
          <w:numId w:val="17"/>
        </w:numPr>
        <w:spacing w:line="259" w:lineRule="auto"/>
        <w:ind w:left="284" w:hanging="284"/>
        <w:jc w:val="both"/>
        <w:rPr>
          <w:rFonts w:asciiTheme="minorHAnsi" w:hAnsiTheme="minorHAnsi" w:cstheme="minorHAnsi"/>
          <w:sz w:val="22"/>
        </w:rPr>
      </w:pPr>
      <w:r w:rsidRPr="00485178">
        <w:rPr>
          <w:rFonts w:asciiTheme="minorHAnsi" w:hAnsiTheme="minorHAnsi" w:cstheme="minorHAnsi"/>
          <w:sz w:val="22"/>
        </w:rPr>
        <w:t xml:space="preserve">Review the </w:t>
      </w:r>
      <w:r w:rsidR="006D27C7" w:rsidRPr="00485178">
        <w:rPr>
          <w:rFonts w:asciiTheme="minorHAnsi" w:hAnsiTheme="minorHAnsi" w:cstheme="minorHAnsi"/>
          <w:sz w:val="22"/>
        </w:rPr>
        <w:t xml:space="preserve">whole document every </w:t>
      </w:r>
      <w:r w:rsidR="00485178">
        <w:rPr>
          <w:rFonts w:asciiTheme="minorHAnsi" w:hAnsiTheme="minorHAnsi" w:cstheme="minorHAnsi"/>
          <w:sz w:val="22"/>
        </w:rPr>
        <w:t>four</w:t>
      </w:r>
      <w:r w:rsidR="006D27C7" w:rsidRPr="00485178">
        <w:rPr>
          <w:rFonts w:asciiTheme="minorHAnsi" w:hAnsiTheme="minorHAnsi" w:cstheme="minorHAnsi"/>
          <w:sz w:val="22"/>
        </w:rPr>
        <w:t xml:space="preserve"> years</w:t>
      </w:r>
    </w:p>
    <w:p w14:paraId="05DA3ED2" w14:textId="77777777" w:rsidR="006D27C7" w:rsidRPr="00485178" w:rsidRDefault="006D27C7" w:rsidP="007A2DB9">
      <w:pPr>
        <w:spacing w:line="259" w:lineRule="auto"/>
        <w:jc w:val="both"/>
        <w:rPr>
          <w:rFonts w:asciiTheme="minorHAnsi" w:hAnsiTheme="minorHAnsi" w:cstheme="minorHAnsi"/>
          <w:sz w:val="22"/>
        </w:rPr>
      </w:pPr>
    </w:p>
    <w:p w14:paraId="14C887BB" w14:textId="46548640" w:rsidR="006D27C7" w:rsidRPr="00485178" w:rsidRDefault="006D27C7" w:rsidP="007A2DB9">
      <w:pPr>
        <w:spacing w:line="259" w:lineRule="auto"/>
        <w:jc w:val="both"/>
        <w:rPr>
          <w:rFonts w:asciiTheme="minorHAnsi" w:hAnsiTheme="minorHAnsi" w:cstheme="minorHAnsi"/>
          <w:b/>
          <w:bCs/>
          <w:color w:val="55C1C2" w:themeColor="accent2"/>
          <w:szCs w:val="24"/>
        </w:rPr>
      </w:pPr>
      <w:r w:rsidRPr="00485178">
        <w:rPr>
          <w:rFonts w:asciiTheme="minorHAnsi" w:hAnsiTheme="minorHAnsi" w:cstheme="minorHAnsi"/>
          <w:b/>
          <w:bCs/>
          <w:color w:val="55C1C2" w:themeColor="accent2"/>
          <w:szCs w:val="24"/>
        </w:rPr>
        <w:t>Academies</w:t>
      </w:r>
    </w:p>
    <w:p w14:paraId="5E0C97C4" w14:textId="77777777" w:rsidR="00485178" w:rsidRPr="00485178" w:rsidRDefault="00485178" w:rsidP="00485178">
      <w:pPr>
        <w:pStyle w:val="ListParagraph"/>
        <w:spacing w:line="259" w:lineRule="auto"/>
        <w:ind w:left="426" w:firstLine="0"/>
        <w:jc w:val="both"/>
        <w:rPr>
          <w:rFonts w:asciiTheme="minorHAnsi" w:hAnsiTheme="minorHAnsi" w:cstheme="minorHAnsi"/>
          <w:sz w:val="22"/>
        </w:rPr>
      </w:pPr>
    </w:p>
    <w:p w14:paraId="6711AF64" w14:textId="33AF102F" w:rsidR="00980B64" w:rsidRPr="00485178" w:rsidRDefault="006066A9" w:rsidP="00485178">
      <w:pPr>
        <w:pStyle w:val="ListParagraph"/>
        <w:numPr>
          <w:ilvl w:val="0"/>
          <w:numId w:val="18"/>
        </w:numPr>
        <w:spacing w:line="259" w:lineRule="auto"/>
        <w:ind w:left="284" w:hanging="284"/>
        <w:jc w:val="both"/>
        <w:rPr>
          <w:rFonts w:asciiTheme="minorHAnsi" w:hAnsiTheme="minorHAnsi" w:cstheme="minorHAnsi"/>
          <w:sz w:val="22"/>
        </w:rPr>
      </w:pPr>
      <w:r w:rsidRPr="00485178">
        <w:rPr>
          <w:rFonts w:asciiTheme="minorHAnsi" w:hAnsiTheme="minorHAnsi" w:cstheme="minorHAnsi"/>
          <w:sz w:val="22"/>
        </w:rPr>
        <w:t xml:space="preserve">Update </w:t>
      </w:r>
      <w:r w:rsidR="00911CC4" w:rsidRPr="00485178">
        <w:rPr>
          <w:rFonts w:asciiTheme="minorHAnsi" w:hAnsiTheme="minorHAnsi" w:cstheme="minorHAnsi"/>
          <w:sz w:val="22"/>
        </w:rPr>
        <w:t xml:space="preserve">academy specific equality information </w:t>
      </w:r>
      <w:r w:rsidR="00430237" w:rsidRPr="00485178">
        <w:rPr>
          <w:rFonts w:asciiTheme="minorHAnsi" w:hAnsiTheme="minorHAnsi" w:cstheme="minorHAnsi"/>
          <w:sz w:val="22"/>
        </w:rPr>
        <w:t>(described in Appendix 2) annually</w:t>
      </w:r>
    </w:p>
    <w:p w14:paraId="66E73F03" w14:textId="1CBDE6A4" w:rsidR="00430237" w:rsidRPr="00485178" w:rsidRDefault="008D42BB" w:rsidP="00485178">
      <w:pPr>
        <w:pStyle w:val="ListParagraph"/>
        <w:numPr>
          <w:ilvl w:val="0"/>
          <w:numId w:val="18"/>
        </w:numPr>
        <w:spacing w:line="259" w:lineRule="auto"/>
        <w:ind w:left="284" w:hanging="284"/>
        <w:jc w:val="both"/>
        <w:rPr>
          <w:rFonts w:asciiTheme="minorHAnsi" w:hAnsiTheme="minorHAnsi" w:cstheme="minorHAnsi"/>
          <w:sz w:val="22"/>
        </w:rPr>
      </w:pPr>
      <w:r w:rsidRPr="00485178">
        <w:rPr>
          <w:rFonts w:asciiTheme="minorHAnsi" w:hAnsiTheme="minorHAnsi" w:cstheme="minorHAnsi"/>
          <w:sz w:val="22"/>
        </w:rPr>
        <w:t xml:space="preserve">Review </w:t>
      </w:r>
      <w:r w:rsidR="003605CC" w:rsidRPr="00485178">
        <w:rPr>
          <w:rFonts w:asciiTheme="minorHAnsi" w:hAnsiTheme="minorHAnsi" w:cstheme="minorHAnsi"/>
          <w:sz w:val="22"/>
        </w:rPr>
        <w:t xml:space="preserve">and update </w:t>
      </w:r>
      <w:r w:rsidR="006C6B62" w:rsidRPr="00485178">
        <w:rPr>
          <w:rFonts w:asciiTheme="minorHAnsi" w:hAnsiTheme="minorHAnsi" w:cstheme="minorHAnsi"/>
          <w:sz w:val="22"/>
        </w:rPr>
        <w:t xml:space="preserve">objectives </w:t>
      </w:r>
      <w:r w:rsidR="00180A19" w:rsidRPr="00485178">
        <w:rPr>
          <w:rFonts w:asciiTheme="minorHAnsi" w:hAnsiTheme="minorHAnsi" w:cstheme="minorHAnsi"/>
          <w:sz w:val="22"/>
        </w:rPr>
        <w:t xml:space="preserve">every </w:t>
      </w:r>
      <w:r w:rsidR="00485178">
        <w:rPr>
          <w:rFonts w:asciiTheme="minorHAnsi" w:hAnsiTheme="minorHAnsi" w:cstheme="minorHAnsi"/>
          <w:sz w:val="22"/>
        </w:rPr>
        <w:t>four</w:t>
      </w:r>
      <w:r w:rsidR="00180A19" w:rsidRPr="00485178">
        <w:rPr>
          <w:rFonts w:asciiTheme="minorHAnsi" w:hAnsiTheme="minorHAnsi" w:cstheme="minorHAnsi"/>
          <w:sz w:val="22"/>
        </w:rPr>
        <w:t xml:space="preserve"> years</w:t>
      </w:r>
    </w:p>
    <w:p w14:paraId="5726F6FA" w14:textId="16963301" w:rsidR="004B0F7A" w:rsidRPr="00BC658A" w:rsidRDefault="00D22080" w:rsidP="007A2DB9">
      <w:pPr>
        <w:spacing w:line="259" w:lineRule="auto"/>
        <w:jc w:val="both"/>
        <w:rPr>
          <w:rFonts w:asciiTheme="minorHAnsi" w:hAnsiTheme="minorHAnsi" w:cstheme="minorHAnsi"/>
          <w:szCs w:val="24"/>
        </w:rPr>
      </w:pPr>
      <w:r w:rsidRPr="00BC658A">
        <w:rPr>
          <w:rFonts w:asciiTheme="minorHAnsi" w:hAnsiTheme="minorHAnsi" w:cstheme="minorHAnsi"/>
          <w:szCs w:val="24"/>
        </w:rPr>
        <w:br w:type="page"/>
      </w:r>
    </w:p>
    <w:p w14:paraId="431CBED5" w14:textId="77777777" w:rsidR="003D5E15" w:rsidRPr="0098599C" w:rsidRDefault="003D5E15" w:rsidP="003D5E15">
      <w:pPr>
        <w:pStyle w:val="BodyText"/>
        <w:kinsoku w:val="0"/>
        <w:overflowPunct w:val="0"/>
        <w:jc w:val="center"/>
        <w:rPr>
          <w:rFonts w:asciiTheme="minorHAnsi" w:hAnsiTheme="minorHAnsi" w:cstheme="minorHAnsi"/>
          <w:b/>
          <w:bCs/>
          <w:color w:val="1C5C63"/>
          <w:sz w:val="32"/>
          <w:szCs w:val="32"/>
        </w:rPr>
      </w:pPr>
      <w:bookmarkStart w:id="0" w:name="_Toc13438"/>
      <w:r w:rsidRPr="0098599C">
        <w:rPr>
          <w:rFonts w:asciiTheme="minorHAnsi" w:hAnsiTheme="minorHAnsi" w:cstheme="minorHAnsi"/>
          <w:b/>
          <w:bCs/>
          <w:color w:val="1C5C63"/>
          <w:sz w:val="32"/>
          <w:szCs w:val="32"/>
        </w:rPr>
        <w:lastRenderedPageBreak/>
        <w:t>CONTENTS</w:t>
      </w:r>
    </w:p>
    <w:p w14:paraId="40D1C107" w14:textId="77777777" w:rsidR="003D5E15" w:rsidRPr="0098599C" w:rsidRDefault="003D5E15" w:rsidP="003D5E15">
      <w:pPr>
        <w:pStyle w:val="BodyText"/>
        <w:kinsoku w:val="0"/>
        <w:overflowPunct w:val="0"/>
        <w:jc w:val="center"/>
        <w:rPr>
          <w:rFonts w:asciiTheme="minorHAnsi" w:hAnsiTheme="minorHAnsi" w:cstheme="minorHAnsi"/>
          <w:b/>
          <w:bCs/>
          <w:color w:val="1C5C63"/>
          <w:sz w:val="32"/>
          <w:szCs w:val="32"/>
        </w:rPr>
      </w:pPr>
    </w:p>
    <w:p w14:paraId="49E7069B" w14:textId="77777777" w:rsidR="003D5E15" w:rsidRPr="0098599C" w:rsidRDefault="003D5E15" w:rsidP="003D5E15">
      <w:pPr>
        <w:pStyle w:val="BodyText"/>
        <w:kinsoku w:val="0"/>
        <w:overflowPunct w:val="0"/>
        <w:rPr>
          <w:rFonts w:asciiTheme="minorHAnsi" w:hAnsiTheme="minorHAnsi" w:cstheme="minorHAnsi"/>
          <w:b/>
          <w:bCs/>
          <w:sz w:val="8"/>
          <w:szCs w:val="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7"/>
        <w:gridCol w:w="6804"/>
        <w:gridCol w:w="828"/>
      </w:tblGrid>
      <w:tr w:rsidR="003D5E15" w:rsidRPr="00583FE0" w14:paraId="528EAC92" w14:textId="77777777" w:rsidTr="00684177">
        <w:trPr>
          <w:trHeight w:val="395"/>
          <w:jc w:val="center"/>
        </w:trPr>
        <w:tc>
          <w:tcPr>
            <w:tcW w:w="1157" w:type="dxa"/>
            <w:tcBorders>
              <w:top w:val="nil"/>
              <w:left w:val="nil"/>
              <w:bottom w:val="nil"/>
              <w:right w:val="nil"/>
            </w:tcBorders>
          </w:tcPr>
          <w:p w14:paraId="3EF532B6" w14:textId="77777777" w:rsidR="003D5E15" w:rsidRPr="00583FE0" w:rsidRDefault="003D5E15" w:rsidP="007F7022">
            <w:pPr>
              <w:pStyle w:val="TableParagraph"/>
              <w:kinsoku w:val="0"/>
              <w:overflowPunct w:val="0"/>
              <w:ind w:left="0"/>
              <w:rPr>
                <w:rFonts w:asciiTheme="minorHAnsi" w:hAnsiTheme="minorHAnsi" w:cstheme="minorHAnsi"/>
                <w:color w:val="1C5C63" w:themeColor="accent5"/>
                <w:sz w:val="22"/>
                <w:szCs w:val="22"/>
              </w:rPr>
            </w:pPr>
            <w:r w:rsidRPr="00583FE0">
              <w:rPr>
                <w:rFonts w:asciiTheme="minorHAnsi" w:hAnsiTheme="minorHAnsi" w:cstheme="minorHAnsi"/>
                <w:color w:val="1C5C63" w:themeColor="accent5"/>
                <w:sz w:val="22"/>
                <w:szCs w:val="22"/>
              </w:rPr>
              <w:t>1</w:t>
            </w:r>
          </w:p>
        </w:tc>
        <w:tc>
          <w:tcPr>
            <w:tcW w:w="6804" w:type="dxa"/>
            <w:tcBorders>
              <w:top w:val="nil"/>
              <w:left w:val="nil"/>
              <w:bottom w:val="nil"/>
              <w:right w:val="nil"/>
            </w:tcBorders>
          </w:tcPr>
          <w:p w14:paraId="5FA7581E" w14:textId="5DD704F4" w:rsidR="003D5E15" w:rsidRPr="00583FE0" w:rsidRDefault="00684177" w:rsidP="007F7022">
            <w:pPr>
              <w:pStyle w:val="TableParagraph"/>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Aims</w:t>
            </w:r>
          </w:p>
        </w:tc>
        <w:tc>
          <w:tcPr>
            <w:tcW w:w="828" w:type="dxa"/>
            <w:tcBorders>
              <w:top w:val="nil"/>
              <w:left w:val="nil"/>
              <w:bottom w:val="nil"/>
              <w:right w:val="nil"/>
            </w:tcBorders>
          </w:tcPr>
          <w:p w14:paraId="31EC553C" w14:textId="77777777" w:rsidR="003D5E15" w:rsidRPr="00583FE0" w:rsidRDefault="003D5E15" w:rsidP="007F7022">
            <w:pPr>
              <w:pStyle w:val="TableParagraph"/>
              <w:kinsoku w:val="0"/>
              <w:overflowPunct w:val="0"/>
              <w:ind w:left="0"/>
              <w:jc w:val="right"/>
              <w:rPr>
                <w:rFonts w:asciiTheme="minorHAnsi" w:hAnsiTheme="minorHAnsi" w:cstheme="minorHAnsi"/>
                <w:color w:val="1C5C63" w:themeColor="accent5"/>
                <w:w w:val="99"/>
                <w:sz w:val="22"/>
                <w:szCs w:val="22"/>
              </w:rPr>
            </w:pPr>
            <w:r w:rsidRPr="00583FE0">
              <w:rPr>
                <w:rFonts w:asciiTheme="minorHAnsi" w:hAnsiTheme="minorHAnsi" w:cstheme="minorHAnsi"/>
                <w:color w:val="1C5C63" w:themeColor="accent5"/>
                <w:w w:val="99"/>
                <w:sz w:val="22"/>
                <w:szCs w:val="22"/>
              </w:rPr>
              <w:t>4</w:t>
            </w:r>
          </w:p>
        </w:tc>
      </w:tr>
      <w:tr w:rsidR="003D5E15" w:rsidRPr="00583FE0" w14:paraId="75DB2E5C" w14:textId="77777777" w:rsidTr="00684177">
        <w:trPr>
          <w:trHeight w:val="395"/>
          <w:jc w:val="center"/>
        </w:trPr>
        <w:tc>
          <w:tcPr>
            <w:tcW w:w="1157" w:type="dxa"/>
            <w:tcBorders>
              <w:top w:val="nil"/>
              <w:left w:val="nil"/>
              <w:bottom w:val="nil"/>
              <w:right w:val="nil"/>
            </w:tcBorders>
          </w:tcPr>
          <w:p w14:paraId="467F4BB5" w14:textId="77777777" w:rsidR="003D5E15" w:rsidRPr="00583FE0" w:rsidRDefault="003D5E15" w:rsidP="007F7022">
            <w:pPr>
              <w:pStyle w:val="TableParagraph"/>
              <w:tabs>
                <w:tab w:val="left" w:pos="690"/>
              </w:tabs>
              <w:kinsoku w:val="0"/>
              <w:overflowPunct w:val="0"/>
              <w:ind w:left="0" w:right="304"/>
              <w:rPr>
                <w:rFonts w:asciiTheme="minorHAnsi" w:hAnsiTheme="minorHAnsi" w:cstheme="minorHAnsi"/>
                <w:color w:val="1C5C63" w:themeColor="accent5"/>
                <w:sz w:val="22"/>
                <w:szCs w:val="22"/>
              </w:rPr>
            </w:pPr>
            <w:r w:rsidRPr="00583FE0">
              <w:rPr>
                <w:rFonts w:asciiTheme="minorHAnsi" w:hAnsiTheme="minorHAnsi" w:cstheme="minorHAnsi"/>
                <w:color w:val="1C5C63" w:themeColor="accent5"/>
                <w:sz w:val="22"/>
                <w:szCs w:val="22"/>
              </w:rPr>
              <w:t>2</w:t>
            </w:r>
          </w:p>
        </w:tc>
        <w:tc>
          <w:tcPr>
            <w:tcW w:w="6804" w:type="dxa"/>
            <w:tcBorders>
              <w:top w:val="nil"/>
              <w:left w:val="nil"/>
              <w:bottom w:val="nil"/>
              <w:right w:val="nil"/>
            </w:tcBorders>
          </w:tcPr>
          <w:p w14:paraId="1C884376" w14:textId="10386D9A" w:rsidR="003D5E15"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Legislation and Guidance</w:t>
            </w:r>
          </w:p>
        </w:tc>
        <w:tc>
          <w:tcPr>
            <w:tcW w:w="828" w:type="dxa"/>
            <w:tcBorders>
              <w:top w:val="nil"/>
              <w:left w:val="nil"/>
              <w:bottom w:val="nil"/>
              <w:right w:val="nil"/>
            </w:tcBorders>
          </w:tcPr>
          <w:p w14:paraId="3290BE24" w14:textId="77777777" w:rsidR="003D5E15" w:rsidRPr="00583FE0" w:rsidRDefault="003D5E15" w:rsidP="007F7022">
            <w:pPr>
              <w:pStyle w:val="TableParagraph"/>
              <w:kinsoku w:val="0"/>
              <w:overflowPunct w:val="0"/>
              <w:ind w:left="0"/>
              <w:jc w:val="right"/>
              <w:rPr>
                <w:rFonts w:asciiTheme="minorHAnsi" w:hAnsiTheme="minorHAnsi" w:cstheme="minorHAnsi"/>
                <w:color w:val="1C5C63" w:themeColor="accent5"/>
                <w:w w:val="99"/>
                <w:sz w:val="22"/>
                <w:szCs w:val="22"/>
              </w:rPr>
            </w:pPr>
            <w:r w:rsidRPr="00583FE0">
              <w:rPr>
                <w:rFonts w:asciiTheme="minorHAnsi" w:hAnsiTheme="minorHAnsi" w:cstheme="minorHAnsi"/>
                <w:color w:val="1C5C63" w:themeColor="accent5"/>
                <w:w w:val="99"/>
                <w:sz w:val="22"/>
                <w:szCs w:val="22"/>
              </w:rPr>
              <w:t>4</w:t>
            </w:r>
          </w:p>
        </w:tc>
      </w:tr>
      <w:tr w:rsidR="003D5E15" w:rsidRPr="00583FE0" w14:paraId="4F1E2F3F" w14:textId="77777777" w:rsidTr="00684177">
        <w:trPr>
          <w:trHeight w:val="396"/>
          <w:jc w:val="center"/>
        </w:trPr>
        <w:tc>
          <w:tcPr>
            <w:tcW w:w="1157" w:type="dxa"/>
            <w:tcBorders>
              <w:top w:val="nil"/>
              <w:left w:val="nil"/>
              <w:bottom w:val="nil"/>
              <w:right w:val="nil"/>
            </w:tcBorders>
          </w:tcPr>
          <w:p w14:paraId="748E83F8" w14:textId="77777777" w:rsidR="003D5E15" w:rsidRPr="00583FE0" w:rsidRDefault="003D5E15" w:rsidP="007F7022">
            <w:pPr>
              <w:pStyle w:val="TableParagraph"/>
              <w:tabs>
                <w:tab w:val="left" w:pos="690"/>
              </w:tabs>
              <w:kinsoku w:val="0"/>
              <w:overflowPunct w:val="0"/>
              <w:ind w:left="0" w:right="304"/>
              <w:rPr>
                <w:rFonts w:asciiTheme="minorHAnsi" w:hAnsiTheme="minorHAnsi" w:cstheme="minorHAnsi"/>
                <w:color w:val="1C5C63" w:themeColor="accent5"/>
                <w:sz w:val="22"/>
                <w:szCs w:val="22"/>
              </w:rPr>
            </w:pPr>
            <w:r w:rsidRPr="00583FE0">
              <w:rPr>
                <w:rFonts w:asciiTheme="minorHAnsi" w:hAnsiTheme="minorHAnsi" w:cstheme="minorHAnsi"/>
                <w:color w:val="1C5C63" w:themeColor="accent5"/>
                <w:sz w:val="22"/>
                <w:szCs w:val="22"/>
              </w:rPr>
              <w:t>3</w:t>
            </w:r>
          </w:p>
        </w:tc>
        <w:tc>
          <w:tcPr>
            <w:tcW w:w="6804" w:type="dxa"/>
            <w:tcBorders>
              <w:top w:val="nil"/>
              <w:left w:val="nil"/>
              <w:bottom w:val="nil"/>
              <w:right w:val="nil"/>
            </w:tcBorders>
          </w:tcPr>
          <w:p w14:paraId="1A69A760" w14:textId="2EF5D054" w:rsidR="003D5E15"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Roles and Responsibilities</w:t>
            </w:r>
          </w:p>
        </w:tc>
        <w:tc>
          <w:tcPr>
            <w:tcW w:w="828" w:type="dxa"/>
            <w:tcBorders>
              <w:top w:val="nil"/>
              <w:left w:val="nil"/>
              <w:bottom w:val="nil"/>
              <w:right w:val="nil"/>
            </w:tcBorders>
          </w:tcPr>
          <w:p w14:paraId="6246BF1A" w14:textId="77777777" w:rsidR="003D5E15" w:rsidRPr="00583FE0" w:rsidRDefault="003D5E15" w:rsidP="007F7022">
            <w:pPr>
              <w:pStyle w:val="TableParagraph"/>
              <w:kinsoku w:val="0"/>
              <w:overflowPunct w:val="0"/>
              <w:ind w:left="0"/>
              <w:jc w:val="right"/>
              <w:rPr>
                <w:rFonts w:asciiTheme="minorHAnsi" w:hAnsiTheme="minorHAnsi" w:cstheme="minorHAnsi"/>
                <w:color w:val="1C5C63" w:themeColor="accent5"/>
                <w:w w:val="99"/>
                <w:sz w:val="22"/>
                <w:szCs w:val="22"/>
              </w:rPr>
            </w:pPr>
            <w:r w:rsidRPr="00583FE0">
              <w:rPr>
                <w:rFonts w:asciiTheme="minorHAnsi" w:hAnsiTheme="minorHAnsi" w:cstheme="minorHAnsi"/>
                <w:color w:val="1C5C63" w:themeColor="accent5"/>
                <w:w w:val="99"/>
                <w:sz w:val="22"/>
                <w:szCs w:val="22"/>
              </w:rPr>
              <w:t>4</w:t>
            </w:r>
          </w:p>
        </w:tc>
      </w:tr>
      <w:tr w:rsidR="003D5E15" w:rsidRPr="00583FE0" w14:paraId="180B3622" w14:textId="77777777" w:rsidTr="00684177">
        <w:trPr>
          <w:trHeight w:val="395"/>
          <w:jc w:val="center"/>
        </w:trPr>
        <w:tc>
          <w:tcPr>
            <w:tcW w:w="1157" w:type="dxa"/>
            <w:tcBorders>
              <w:top w:val="nil"/>
              <w:left w:val="nil"/>
              <w:bottom w:val="nil"/>
              <w:right w:val="nil"/>
            </w:tcBorders>
          </w:tcPr>
          <w:p w14:paraId="540765D1" w14:textId="77777777" w:rsidR="003D5E15" w:rsidRPr="00583FE0" w:rsidRDefault="003D5E15" w:rsidP="007F7022">
            <w:pPr>
              <w:pStyle w:val="TableParagraph"/>
              <w:tabs>
                <w:tab w:val="left" w:pos="690"/>
              </w:tabs>
              <w:kinsoku w:val="0"/>
              <w:overflowPunct w:val="0"/>
              <w:ind w:left="0" w:right="304"/>
              <w:rPr>
                <w:rFonts w:asciiTheme="minorHAnsi" w:hAnsiTheme="minorHAnsi" w:cstheme="minorHAnsi"/>
                <w:color w:val="1C5C63" w:themeColor="accent5"/>
                <w:sz w:val="22"/>
                <w:szCs w:val="22"/>
              </w:rPr>
            </w:pPr>
            <w:r w:rsidRPr="00583FE0">
              <w:rPr>
                <w:rFonts w:asciiTheme="minorHAnsi" w:hAnsiTheme="minorHAnsi" w:cstheme="minorHAnsi"/>
                <w:color w:val="1C5C63" w:themeColor="accent5"/>
                <w:sz w:val="22"/>
                <w:szCs w:val="22"/>
              </w:rPr>
              <w:t>4</w:t>
            </w:r>
          </w:p>
        </w:tc>
        <w:tc>
          <w:tcPr>
            <w:tcW w:w="6804" w:type="dxa"/>
            <w:tcBorders>
              <w:top w:val="nil"/>
              <w:left w:val="nil"/>
              <w:bottom w:val="nil"/>
              <w:right w:val="nil"/>
            </w:tcBorders>
          </w:tcPr>
          <w:p w14:paraId="3AD9EC47" w14:textId="070740FF" w:rsidR="003D5E15"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Eliminating Discrimination</w:t>
            </w:r>
          </w:p>
        </w:tc>
        <w:tc>
          <w:tcPr>
            <w:tcW w:w="828" w:type="dxa"/>
            <w:tcBorders>
              <w:top w:val="nil"/>
              <w:left w:val="nil"/>
              <w:bottom w:val="nil"/>
              <w:right w:val="nil"/>
            </w:tcBorders>
          </w:tcPr>
          <w:p w14:paraId="554A221B" w14:textId="77777777" w:rsidR="003D5E15" w:rsidRPr="00583FE0" w:rsidRDefault="003D5E15" w:rsidP="007F7022">
            <w:pPr>
              <w:pStyle w:val="TableParagraph"/>
              <w:kinsoku w:val="0"/>
              <w:overflowPunct w:val="0"/>
              <w:ind w:left="0"/>
              <w:jc w:val="right"/>
              <w:rPr>
                <w:rFonts w:asciiTheme="minorHAnsi" w:hAnsiTheme="minorHAnsi" w:cstheme="minorHAnsi"/>
                <w:color w:val="1C5C63" w:themeColor="accent5"/>
                <w:w w:val="99"/>
                <w:sz w:val="22"/>
                <w:szCs w:val="22"/>
              </w:rPr>
            </w:pPr>
            <w:r w:rsidRPr="00583FE0">
              <w:rPr>
                <w:rFonts w:asciiTheme="minorHAnsi" w:hAnsiTheme="minorHAnsi" w:cstheme="minorHAnsi"/>
                <w:color w:val="1C5C63" w:themeColor="accent5"/>
                <w:w w:val="99"/>
                <w:sz w:val="22"/>
                <w:szCs w:val="22"/>
              </w:rPr>
              <w:t>5</w:t>
            </w:r>
          </w:p>
        </w:tc>
      </w:tr>
      <w:tr w:rsidR="003D5E15" w:rsidRPr="00583FE0" w14:paraId="561442DC" w14:textId="77777777" w:rsidTr="00684177">
        <w:trPr>
          <w:trHeight w:val="396"/>
          <w:jc w:val="center"/>
        </w:trPr>
        <w:tc>
          <w:tcPr>
            <w:tcW w:w="1157" w:type="dxa"/>
            <w:tcBorders>
              <w:top w:val="nil"/>
              <w:left w:val="nil"/>
              <w:bottom w:val="nil"/>
              <w:right w:val="nil"/>
            </w:tcBorders>
          </w:tcPr>
          <w:p w14:paraId="01288568" w14:textId="77777777" w:rsidR="003D5E15" w:rsidRPr="00583FE0" w:rsidRDefault="003D5E15" w:rsidP="007F7022">
            <w:pPr>
              <w:pStyle w:val="TableParagraph"/>
              <w:tabs>
                <w:tab w:val="left" w:pos="690"/>
              </w:tabs>
              <w:kinsoku w:val="0"/>
              <w:overflowPunct w:val="0"/>
              <w:ind w:left="0" w:right="304"/>
              <w:rPr>
                <w:rFonts w:asciiTheme="minorHAnsi" w:hAnsiTheme="minorHAnsi" w:cstheme="minorHAnsi"/>
                <w:color w:val="1C5C63" w:themeColor="accent5"/>
                <w:sz w:val="22"/>
                <w:szCs w:val="22"/>
              </w:rPr>
            </w:pPr>
            <w:r w:rsidRPr="00583FE0">
              <w:rPr>
                <w:rFonts w:asciiTheme="minorHAnsi" w:hAnsiTheme="minorHAnsi" w:cstheme="minorHAnsi"/>
                <w:color w:val="1C5C63" w:themeColor="accent5"/>
                <w:sz w:val="22"/>
                <w:szCs w:val="22"/>
              </w:rPr>
              <w:t>5</w:t>
            </w:r>
          </w:p>
        </w:tc>
        <w:tc>
          <w:tcPr>
            <w:tcW w:w="6804" w:type="dxa"/>
            <w:tcBorders>
              <w:top w:val="nil"/>
              <w:left w:val="nil"/>
              <w:bottom w:val="nil"/>
              <w:right w:val="nil"/>
            </w:tcBorders>
          </w:tcPr>
          <w:p w14:paraId="0A928C19" w14:textId="41A58A75" w:rsidR="003D5E15"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Advancing Equality of Opportunity</w:t>
            </w:r>
          </w:p>
        </w:tc>
        <w:tc>
          <w:tcPr>
            <w:tcW w:w="828" w:type="dxa"/>
            <w:tcBorders>
              <w:top w:val="nil"/>
              <w:left w:val="nil"/>
              <w:bottom w:val="nil"/>
              <w:right w:val="nil"/>
            </w:tcBorders>
          </w:tcPr>
          <w:p w14:paraId="33156018" w14:textId="390CBB68" w:rsidR="003D5E15" w:rsidRPr="00583FE0" w:rsidRDefault="0068417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5</w:t>
            </w:r>
          </w:p>
        </w:tc>
      </w:tr>
      <w:tr w:rsidR="003D5E15" w:rsidRPr="00583FE0" w14:paraId="60063395" w14:textId="77777777" w:rsidTr="00684177">
        <w:trPr>
          <w:trHeight w:val="396"/>
          <w:jc w:val="center"/>
        </w:trPr>
        <w:tc>
          <w:tcPr>
            <w:tcW w:w="1157" w:type="dxa"/>
            <w:tcBorders>
              <w:top w:val="nil"/>
              <w:left w:val="nil"/>
              <w:bottom w:val="nil"/>
              <w:right w:val="nil"/>
            </w:tcBorders>
          </w:tcPr>
          <w:p w14:paraId="6255D4B7" w14:textId="1D52B39F" w:rsidR="003D5E15" w:rsidRPr="00583FE0" w:rsidRDefault="00684177" w:rsidP="00684177">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6</w:t>
            </w:r>
          </w:p>
        </w:tc>
        <w:tc>
          <w:tcPr>
            <w:tcW w:w="6804" w:type="dxa"/>
            <w:tcBorders>
              <w:top w:val="nil"/>
              <w:left w:val="nil"/>
              <w:bottom w:val="nil"/>
              <w:right w:val="nil"/>
            </w:tcBorders>
          </w:tcPr>
          <w:p w14:paraId="11CE4A19" w14:textId="1ACA7E20" w:rsidR="003D5E15"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Fostering Good Relations</w:t>
            </w:r>
          </w:p>
        </w:tc>
        <w:tc>
          <w:tcPr>
            <w:tcW w:w="828" w:type="dxa"/>
            <w:tcBorders>
              <w:top w:val="nil"/>
              <w:left w:val="nil"/>
              <w:bottom w:val="nil"/>
              <w:right w:val="nil"/>
            </w:tcBorders>
          </w:tcPr>
          <w:p w14:paraId="31FD5DDA" w14:textId="387E64B1" w:rsidR="003D5E15" w:rsidRPr="00583FE0" w:rsidRDefault="0068417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5</w:t>
            </w:r>
          </w:p>
        </w:tc>
      </w:tr>
      <w:tr w:rsidR="003D5E15" w:rsidRPr="00583FE0" w14:paraId="08B6A9CB" w14:textId="77777777" w:rsidTr="00684177">
        <w:trPr>
          <w:trHeight w:val="395"/>
          <w:jc w:val="center"/>
        </w:trPr>
        <w:tc>
          <w:tcPr>
            <w:tcW w:w="1157" w:type="dxa"/>
            <w:tcBorders>
              <w:top w:val="nil"/>
              <w:left w:val="nil"/>
              <w:bottom w:val="nil"/>
              <w:right w:val="nil"/>
            </w:tcBorders>
          </w:tcPr>
          <w:p w14:paraId="68F5CE97" w14:textId="33399C35" w:rsidR="003D5E15" w:rsidRPr="00583FE0" w:rsidRDefault="00684177" w:rsidP="00684177">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7</w:t>
            </w:r>
          </w:p>
        </w:tc>
        <w:tc>
          <w:tcPr>
            <w:tcW w:w="6804" w:type="dxa"/>
            <w:tcBorders>
              <w:top w:val="nil"/>
              <w:left w:val="nil"/>
              <w:bottom w:val="nil"/>
              <w:right w:val="nil"/>
            </w:tcBorders>
          </w:tcPr>
          <w:p w14:paraId="39037389" w14:textId="042A767C" w:rsidR="003D5E15"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Equality Considerations in Decision-Making</w:t>
            </w:r>
          </w:p>
        </w:tc>
        <w:tc>
          <w:tcPr>
            <w:tcW w:w="828" w:type="dxa"/>
            <w:tcBorders>
              <w:top w:val="nil"/>
              <w:left w:val="nil"/>
              <w:bottom w:val="nil"/>
              <w:right w:val="nil"/>
            </w:tcBorders>
          </w:tcPr>
          <w:p w14:paraId="54743233" w14:textId="63E9A0F5" w:rsidR="003D5E15" w:rsidRPr="00583FE0" w:rsidRDefault="0068417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6</w:t>
            </w:r>
          </w:p>
        </w:tc>
      </w:tr>
      <w:tr w:rsidR="003D5E15" w:rsidRPr="00583FE0" w14:paraId="43E19173" w14:textId="77777777" w:rsidTr="00684177">
        <w:trPr>
          <w:trHeight w:val="396"/>
          <w:jc w:val="center"/>
        </w:trPr>
        <w:tc>
          <w:tcPr>
            <w:tcW w:w="1157" w:type="dxa"/>
            <w:tcBorders>
              <w:top w:val="nil"/>
              <w:left w:val="nil"/>
              <w:bottom w:val="nil"/>
              <w:right w:val="nil"/>
            </w:tcBorders>
          </w:tcPr>
          <w:p w14:paraId="629C8D5C" w14:textId="442A69FB" w:rsidR="003D5E15" w:rsidRPr="00583FE0" w:rsidRDefault="00684177" w:rsidP="00684177">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8</w:t>
            </w:r>
          </w:p>
        </w:tc>
        <w:tc>
          <w:tcPr>
            <w:tcW w:w="6804" w:type="dxa"/>
            <w:tcBorders>
              <w:top w:val="nil"/>
              <w:left w:val="nil"/>
              <w:bottom w:val="nil"/>
              <w:right w:val="nil"/>
            </w:tcBorders>
          </w:tcPr>
          <w:p w14:paraId="2AE8009A" w14:textId="07801EA9" w:rsidR="003D5E15"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Equality Objectives</w:t>
            </w:r>
          </w:p>
        </w:tc>
        <w:tc>
          <w:tcPr>
            <w:tcW w:w="828" w:type="dxa"/>
            <w:tcBorders>
              <w:top w:val="nil"/>
              <w:left w:val="nil"/>
              <w:bottom w:val="nil"/>
              <w:right w:val="nil"/>
            </w:tcBorders>
          </w:tcPr>
          <w:p w14:paraId="216BE94A" w14:textId="14D0BBDC" w:rsidR="003D5E15" w:rsidRPr="00583FE0" w:rsidRDefault="0068417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6</w:t>
            </w:r>
          </w:p>
        </w:tc>
      </w:tr>
      <w:tr w:rsidR="003D5E15" w:rsidRPr="00583FE0" w14:paraId="408D05C7" w14:textId="77777777" w:rsidTr="00684177">
        <w:trPr>
          <w:trHeight w:val="395"/>
          <w:jc w:val="center"/>
        </w:trPr>
        <w:tc>
          <w:tcPr>
            <w:tcW w:w="1157" w:type="dxa"/>
            <w:tcBorders>
              <w:top w:val="nil"/>
              <w:left w:val="nil"/>
              <w:bottom w:val="nil"/>
              <w:right w:val="nil"/>
            </w:tcBorders>
          </w:tcPr>
          <w:p w14:paraId="3F95D340" w14:textId="2A309C06" w:rsidR="003D5E15" w:rsidRPr="00583FE0" w:rsidRDefault="00684177" w:rsidP="00684177">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9</w:t>
            </w:r>
          </w:p>
        </w:tc>
        <w:tc>
          <w:tcPr>
            <w:tcW w:w="6804" w:type="dxa"/>
            <w:tcBorders>
              <w:top w:val="nil"/>
              <w:left w:val="nil"/>
              <w:bottom w:val="nil"/>
              <w:right w:val="nil"/>
            </w:tcBorders>
          </w:tcPr>
          <w:p w14:paraId="71D61C5B" w14:textId="25B43E48" w:rsidR="003D5E15"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Monitoring Arrangements</w:t>
            </w:r>
          </w:p>
        </w:tc>
        <w:tc>
          <w:tcPr>
            <w:tcW w:w="828" w:type="dxa"/>
            <w:tcBorders>
              <w:top w:val="nil"/>
              <w:left w:val="nil"/>
              <w:bottom w:val="nil"/>
              <w:right w:val="nil"/>
            </w:tcBorders>
          </w:tcPr>
          <w:p w14:paraId="3E0AD4A8" w14:textId="26C3AD22" w:rsidR="003D5E15" w:rsidRPr="00583FE0" w:rsidRDefault="0068417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6</w:t>
            </w:r>
          </w:p>
        </w:tc>
      </w:tr>
      <w:tr w:rsidR="003D5E15" w:rsidRPr="00583FE0" w14:paraId="0383928A" w14:textId="77777777" w:rsidTr="00684177">
        <w:trPr>
          <w:trHeight w:val="396"/>
          <w:jc w:val="center"/>
        </w:trPr>
        <w:tc>
          <w:tcPr>
            <w:tcW w:w="1157" w:type="dxa"/>
            <w:tcBorders>
              <w:top w:val="nil"/>
              <w:left w:val="nil"/>
              <w:bottom w:val="nil"/>
              <w:right w:val="nil"/>
            </w:tcBorders>
          </w:tcPr>
          <w:p w14:paraId="7D236779" w14:textId="5FA97B95" w:rsidR="003D5E15" w:rsidRPr="00583FE0" w:rsidRDefault="00684177" w:rsidP="00684177">
            <w:pPr>
              <w:pStyle w:val="TableParagraph"/>
              <w:tabs>
                <w:tab w:val="left" w:pos="690"/>
              </w:tabs>
              <w:kinsoku w:val="0"/>
              <w:overflowPunct w:val="0"/>
              <w:ind w:left="0" w:right="304"/>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10</w:t>
            </w:r>
          </w:p>
        </w:tc>
        <w:tc>
          <w:tcPr>
            <w:tcW w:w="6804" w:type="dxa"/>
            <w:tcBorders>
              <w:top w:val="nil"/>
              <w:left w:val="nil"/>
              <w:bottom w:val="nil"/>
              <w:right w:val="nil"/>
            </w:tcBorders>
          </w:tcPr>
          <w:p w14:paraId="52459866" w14:textId="108D91A1" w:rsidR="003D5E15"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 xml:space="preserve">Links with Other Policies </w:t>
            </w:r>
          </w:p>
        </w:tc>
        <w:tc>
          <w:tcPr>
            <w:tcW w:w="828" w:type="dxa"/>
            <w:tcBorders>
              <w:top w:val="nil"/>
              <w:left w:val="nil"/>
              <w:bottom w:val="nil"/>
              <w:right w:val="nil"/>
            </w:tcBorders>
          </w:tcPr>
          <w:p w14:paraId="52F45C3E" w14:textId="3BD5AC65" w:rsidR="003D5E15" w:rsidRPr="00583FE0" w:rsidRDefault="0068417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6</w:t>
            </w:r>
          </w:p>
        </w:tc>
      </w:tr>
      <w:tr w:rsidR="00684177" w:rsidRPr="00583FE0" w14:paraId="202AFB54" w14:textId="77777777" w:rsidTr="00684177">
        <w:trPr>
          <w:trHeight w:val="395"/>
          <w:jc w:val="center"/>
        </w:trPr>
        <w:tc>
          <w:tcPr>
            <w:tcW w:w="7961" w:type="dxa"/>
            <w:gridSpan w:val="2"/>
            <w:tcBorders>
              <w:top w:val="nil"/>
              <w:left w:val="nil"/>
              <w:bottom w:val="nil"/>
              <w:right w:val="nil"/>
            </w:tcBorders>
          </w:tcPr>
          <w:p w14:paraId="3E128DB9" w14:textId="69489E83" w:rsidR="00684177"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Appendix 1</w:t>
            </w:r>
          </w:p>
        </w:tc>
        <w:tc>
          <w:tcPr>
            <w:tcW w:w="828" w:type="dxa"/>
            <w:tcBorders>
              <w:top w:val="nil"/>
              <w:left w:val="nil"/>
              <w:bottom w:val="nil"/>
              <w:right w:val="nil"/>
            </w:tcBorders>
          </w:tcPr>
          <w:p w14:paraId="68D3CB4B" w14:textId="0F437DA1" w:rsidR="00684177" w:rsidRPr="00583FE0" w:rsidRDefault="0068417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7</w:t>
            </w:r>
          </w:p>
        </w:tc>
      </w:tr>
      <w:tr w:rsidR="00684177" w:rsidRPr="00583FE0" w14:paraId="5B720F20" w14:textId="77777777" w:rsidTr="00684177">
        <w:trPr>
          <w:trHeight w:val="396"/>
          <w:jc w:val="center"/>
        </w:trPr>
        <w:tc>
          <w:tcPr>
            <w:tcW w:w="7961" w:type="dxa"/>
            <w:gridSpan w:val="2"/>
            <w:tcBorders>
              <w:top w:val="nil"/>
              <w:left w:val="nil"/>
              <w:bottom w:val="nil"/>
              <w:right w:val="nil"/>
            </w:tcBorders>
          </w:tcPr>
          <w:p w14:paraId="76A275CE" w14:textId="4CB6D6AE" w:rsidR="00684177" w:rsidRPr="00583FE0" w:rsidRDefault="00684177" w:rsidP="007F7022">
            <w:pPr>
              <w:pStyle w:val="TableParagraph"/>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Appendix 2</w:t>
            </w:r>
          </w:p>
        </w:tc>
        <w:tc>
          <w:tcPr>
            <w:tcW w:w="828" w:type="dxa"/>
            <w:tcBorders>
              <w:top w:val="nil"/>
              <w:left w:val="nil"/>
              <w:bottom w:val="nil"/>
              <w:right w:val="nil"/>
            </w:tcBorders>
          </w:tcPr>
          <w:p w14:paraId="518E4ECE" w14:textId="2B374249" w:rsidR="00684177" w:rsidRPr="00583FE0" w:rsidRDefault="0068417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8</w:t>
            </w:r>
          </w:p>
        </w:tc>
      </w:tr>
      <w:tr w:rsidR="00684177" w:rsidRPr="00583FE0" w14:paraId="383EF127" w14:textId="77777777" w:rsidTr="00684177">
        <w:trPr>
          <w:trHeight w:val="355"/>
          <w:jc w:val="center"/>
        </w:trPr>
        <w:tc>
          <w:tcPr>
            <w:tcW w:w="7961" w:type="dxa"/>
            <w:gridSpan w:val="2"/>
            <w:tcBorders>
              <w:top w:val="nil"/>
              <w:left w:val="nil"/>
              <w:bottom w:val="nil"/>
              <w:right w:val="nil"/>
            </w:tcBorders>
          </w:tcPr>
          <w:p w14:paraId="40F1470D" w14:textId="52F50878" w:rsidR="00684177" w:rsidRPr="00583FE0" w:rsidRDefault="00684177" w:rsidP="007F7022">
            <w:pPr>
              <w:pStyle w:val="TableParagraph"/>
              <w:tabs>
                <w:tab w:val="left" w:pos="690"/>
              </w:tabs>
              <w:kinsoku w:val="0"/>
              <w:overflowPunct w:val="0"/>
              <w:ind w:left="0"/>
              <w:rPr>
                <w:rFonts w:asciiTheme="minorHAnsi" w:hAnsiTheme="minorHAnsi" w:cstheme="minorHAnsi"/>
                <w:color w:val="1C5C63" w:themeColor="accent5"/>
                <w:sz w:val="22"/>
                <w:szCs w:val="22"/>
              </w:rPr>
            </w:pPr>
            <w:r>
              <w:rPr>
                <w:rFonts w:asciiTheme="minorHAnsi" w:hAnsiTheme="minorHAnsi" w:cstheme="minorHAnsi"/>
                <w:color w:val="1C5C63" w:themeColor="accent5"/>
                <w:sz w:val="22"/>
                <w:szCs w:val="22"/>
              </w:rPr>
              <w:t>Appendix 3</w:t>
            </w:r>
          </w:p>
        </w:tc>
        <w:tc>
          <w:tcPr>
            <w:tcW w:w="828" w:type="dxa"/>
            <w:tcBorders>
              <w:top w:val="nil"/>
              <w:left w:val="nil"/>
              <w:bottom w:val="nil"/>
              <w:right w:val="nil"/>
            </w:tcBorders>
          </w:tcPr>
          <w:p w14:paraId="033F8E33" w14:textId="7106240B" w:rsidR="00684177" w:rsidRPr="00583FE0" w:rsidRDefault="00684177" w:rsidP="007F7022">
            <w:pPr>
              <w:pStyle w:val="TableParagraph"/>
              <w:kinsoku w:val="0"/>
              <w:overflowPunct w:val="0"/>
              <w:ind w:left="0"/>
              <w:jc w:val="right"/>
              <w:rPr>
                <w:rFonts w:asciiTheme="minorHAnsi" w:hAnsiTheme="minorHAnsi" w:cstheme="minorHAnsi"/>
                <w:color w:val="1C5C63" w:themeColor="accent5"/>
                <w:w w:val="99"/>
                <w:sz w:val="22"/>
                <w:szCs w:val="22"/>
              </w:rPr>
            </w:pPr>
            <w:r>
              <w:rPr>
                <w:rFonts w:asciiTheme="minorHAnsi" w:hAnsiTheme="minorHAnsi" w:cstheme="minorHAnsi"/>
                <w:color w:val="1C5C63" w:themeColor="accent5"/>
                <w:w w:val="99"/>
                <w:sz w:val="22"/>
                <w:szCs w:val="22"/>
              </w:rPr>
              <w:t>10</w:t>
            </w:r>
          </w:p>
        </w:tc>
      </w:tr>
    </w:tbl>
    <w:p w14:paraId="3901E9DD" w14:textId="27AF3E3F" w:rsidR="004B0F7A" w:rsidRPr="000C7452" w:rsidRDefault="003D5E15" w:rsidP="000C7452">
      <w:pPr>
        <w:pStyle w:val="ListParagraph"/>
        <w:numPr>
          <w:ilvl w:val="0"/>
          <w:numId w:val="20"/>
        </w:numPr>
        <w:spacing w:line="259" w:lineRule="auto"/>
        <w:ind w:left="360"/>
        <w:rPr>
          <w:rFonts w:asciiTheme="minorHAnsi" w:hAnsiTheme="minorHAnsi" w:cstheme="minorHAnsi"/>
          <w:b/>
          <w:sz w:val="22"/>
        </w:rPr>
      </w:pPr>
      <w:r w:rsidRPr="000C7452">
        <w:rPr>
          <w:rFonts w:asciiTheme="minorHAnsi" w:hAnsiTheme="minorHAnsi" w:cstheme="minorHAnsi"/>
          <w:b/>
          <w:sz w:val="28"/>
        </w:rPr>
        <w:br w:type="column"/>
      </w:r>
      <w:r w:rsidR="00D22080" w:rsidRPr="000C7452">
        <w:rPr>
          <w:rFonts w:asciiTheme="minorHAnsi" w:hAnsiTheme="minorHAnsi" w:cstheme="minorHAnsi"/>
          <w:b/>
          <w:color w:val="1C5C63" w:themeColor="accent5"/>
        </w:rPr>
        <w:lastRenderedPageBreak/>
        <w:t>Ai</w:t>
      </w:r>
      <w:r w:rsidR="00D22080" w:rsidRPr="000C7452">
        <w:rPr>
          <w:rFonts w:asciiTheme="minorHAnsi" w:hAnsiTheme="minorHAnsi" w:cstheme="minorHAnsi"/>
          <w:b/>
          <w:color w:val="1C5C63" w:themeColor="accent5"/>
          <w:sz w:val="22"/>
        </w:rPr>
        <w:t xml:space="preserve">ms </w:t>
      </w:r>
      <w:bookmarkEnd w:id="0"/>
    </w:p>
    <w:p w14:paraId="19759A34"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4FA98B57" w14:textId="28C04F1B"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Peterborough Diocese Education Trust (the Trust) aims to meet its obligations under the </w:t>
      </w:r>
      <w:r w:rsidR="00614D24" w:rsidRPr="000C7452">
        <w:rPr>
          <w:rFonts w:asciiTheme="minorHAnsi" w:hAnsiTheme="minorHAnsi" w:cstheme="minorHAnsi"/>
          <w:sz w:val="22"/>
        </w:rPr>
        <w:t>P</w:t>
      </w:r>
      <w:r w:rsidRPr="000C7452">
        <w:rPr>
          <w:rFonts w:asciiTheme="minorHAnsi" w:hAnsiTheme="minorHAnsi" w:cstheme="minorHAnsi"/>
          <w:sz w:val="22"/>
        </w:rPr>
        <w:t xml:space="preserve">ublic </w:t>
      </w:r>
      <w:r w:rsidR="00614D24" w:rsidRPr="000C7452">
        <w:rPr>
          <w:rFonts w:asciiTheme="minorHAnsi" w:hAnsiTheme="minorHAnsi" w:cstheme="minorHAnsi"/>
          <w:sz w:val="22"/>
        </w:rPr>
        <w:t>S</w:t>
      </w:r>
      <w:r w:rsidRPr="000C7452">
        <w:rPr>
          <w:rFonts w:asciiTheme="minorHAnsi" w:hAnsiTheme="minorHAnsi" w:cstheme="minorHAnsi"/>
          <w:sz w:val="22"/>
        </w:rPr>
        <w:t xml:space="preserve">ector </w:t>
      </w:r>
      <w:r w:rsidR="00614D24" w:rsidRPr="000C7452">
        <w:rPr>
          <w:rFonts w:asciiTheme="minorHAnsi" w:hAnsiTheme="minorHAnsi" w:cstheme="minorHAnsi"/>
          <w:sz w:val="22"/>
        </w:rPr>
        <w:t>E</w:t>
      </w:r>
      <w:r w:rsidRPr="000C7452">
        <w:rPr>
          <w:rFonts w:asciiTheme="minorHAnsi" w:hAnsiTheme="minorHAnsi" w:cstheme="minorHAnsi"/>
          <w:sz w:val="22"/>
        </w:rPr>
        <w:t xml:space="preserve">quality </w:t>
      </w:r>
      <w:r w:rsidR="00614D24" w:rsidRPr="000C7452">
        <w:rPr>
          <w:rFonts w:asciiTheme="minorHAnsi" w:hAnsiTheme="minorHAnsi" w:cstheme="minorHAnsi"/>
          <w:sz w:val="22"/>
        </w:rPr>
        <w:t>D</w:t>
      </w:r>
      <w:r w:rsidRPr="000C7452">
        <w:rPr>
          <w:rFonts w:asciiTheme="minorHAnsi" w:hAnsiTheme="minorHAnsi" w:cstheme="minorHAnsi"/>
          <w:sz w:val="22"/>
        </w:rPr>
        <w:t xml:space="preserve">uty by having due regard to the need to: </w:t>
      </w:r>
    </w:p>
    <w:p w14:paraId="36536944"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6D10A66E" w14:textId="78B86AFC" w:rsidR="004B0F7A" w:rsidRPr="000C7452" w:rsidRDefault="00482F2F" w:rsidP="000C7452">
      <w:pPr>
        <w:numPr>
          <w:ilvl w:val="0"/>
          <w:numId w:val="1"/>
        </w:numPr>
        <w:ind w:left="360" w:right="53" w:hanging="360"/>
        <w:rPr>
          <w:rFonts w:asciiTheme="minorHAnsi" w:hAnsiTheme="minorHAnsi" w:cstheme="minorHAnsi"/>
          <w:sz w:val="22"/>
        </w:rPr>
      </w:pPr>
      <w:r>
        <w:rPr>
          <w:rFonts w:asciiTheme="minorHAnsi" w:hAnsiTheme="minorHAnsi" w:cstheme="minorHAnsi"/>
          <w:sz w:val="22"/>
        </w:rPr>
        <w:t>E</w:t>
      </w:r>
      <w:r w:rsidR="00D22080" w:rsidRPr="000C7452">
        <w:rPr>
          <w:rFonts w:asciiTheme="minorHAnsi" w:hAnsiTheme="minorHAnsi" w:cstheme="minorHAnsi"/>
          <w:sz w:val="22"/>
        </w:rPr>
        <w:t>liminate discrimination and other conduct that is prohibited by the Equality Act 2010</w:t>
      </w:r>
    </w:p>
    <w:p w14:paraId="19701A6D" w14:textId="0BB35BD4" w:rsidR="004B0F7A" w:rsidRPr="000C7452" w:rsidRDefault="00482F2F" w:rsidP="000C7452">
      <w:pPr>
        <w:numPr>
          <w:ilvl w:val="0"/>
          <w:numId w:val="1"/>
        </w:numPr>
        <w:ind w:left="360" w:right="53" w:hanging="360"/>
        <w:rPr>
          <w:rFonts w:asciiTheme="minorHAnsi" w:hAnsiTheme="minorHAnsi" w:cstheme="minorHAnsi"/>
          <w:sz w:val="22"/>
        </w:rPr>
      </w:pPr>
      <w:r>
        <w:rPr>
          <w:rFonts w:asciiTheme="minorHAnsi" w:hAnsiTheme="minorHAnsi" w:cstheme="minorHAnsi"/>
          <w:sz w:val="22"/>
        </w:rPr>
        <w:t>A</w:t>
      </w:r>
      <w:r w:rsidR="00D22080" w:rsidRPr="000C7452">
        <w:rPr>
          <w:rFonts w:asciiTheme="minorHAnsi" w:hAnsiTheme="minorHAnsi" w:cstheme="minorHAnsi"/>
          <w:sz w:val="22"/>
        </w:rPr>
        <w:t xml:space="preserve">dvance equality of opportunity between people who share a protected characteristic and people who do not share it (for details of protected characteristics - see </w:t>
      </w:r>
      <w:r w:rsidR="00D22080" w:rsidRPr="00482F2F">
        <w:rPr>
          <w:rFonts w:asciiTheme="minorHAnsi" w:hAnsiTheme="minorHAnsi" w:cstheme="minorHAnsi"/>
          <w:i/>
          <w:color w:val="0070C0"/>
          <w:sz w:val="22"/>
        </w:rPr>
        <w:t>Appendix 1</w:t>
      </w:r>
      <w:r w:rsidR="00D22080" w:rsidRPr="000C7452">
        <w:rPr>
          <w:rFonts w:asciiTheme="minorHAnsi" w:hAnsiTheme="minorHAnsi" w:cstheme="minorHAnsi"/>
          <w:sz w:val="22"/>
        </w:rPr>
        <w:t>)</w:t>
      </w:r>
    </w:p>
    <w:p w14:paraId="7CB278E6" w14:textId="2A67F819" w:rsidR="004B0F7A" w:rsidRPr="000C7452" w:rsidRDefault="00482F2F" w:rsidP="000C7452">
      <w:pPr>
        <w:numPr>
          <w:ilvl w:val="0"/>
          <w:numId w:val="1"/>
        </w:numPr>
        <w:ind w:left="360" w:right="53" w:hanging="360"/>
        <w:rPr>
          <w:rFonts w:asciiTheme="minorHAnsi" w:hAnsiTheme="minorHAnsi" w:cstheme="minorHAnsi"/>
          <w:sz w:val="22"/>
        </w:rPr>
      </w:pPr>
      <w:r>
        <w:rPr>
          <w:rFonts w:asciiTheme="minorHAnsi" w:hAnsiTheme="minorHAnsi" w:cstheme="minorHAnsi"/>
          <w:sz w:val="22"/>
        </w:rPr>
        <w:t>F</w:t>
      </w:r>
      <w:r w:rsidR="00D22080" w:rsidRPr="000C7452">
        <w:rPr>
          <w:rFonts w:asciiTheme="minorHAnsi" w:hAnsiTheme="minorHAnsi" w:cstheme="minorHAnsi"/>
          <w:sz w:val="22"/>
        </w:rPr>
        <w:t xml:space="preserve">oster good relations across all characteristics – between people who share a protected characteristic and people who do not share it. </w:t>
      </w:r>
    </w:p>
    <w:p w14:paraId="65D4FD53"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3707370A" w14:textId="06506A32" w:rsidR="004B0F7A" w:rsidRPr="000C7452" w:rsidRDefault="00D22080" w:rsidP="000C7452">
      <w:pPr>
        <w:pStyle w:val="Heading1"/>
        <w:numPr>
          <w:ilvl w:val="0"/>
          <w:numId w:val="20"/>
        </w:numPr>
        <w:spacing w:after="0"/>
        <w:ind w:left="360"/>
        <w:rPr>
          <w:rFonts w:asciiTheme="minorHAnsi" w:hAnsiTheme="minorHAnsi" w:cstheme="minorHAnsi"/>
          <w:color w:val="1C5C63" w:themeColor="accent5"/>
          <w:szCs w:val="24"/>
        </w:rPr>
      </w:pPr>
      <w:bookmarkStart w:id="1" w:name="_Toc13439"/>
      <w:r w:rsidRPr="000C7452">
        <w:rPr>
          <w:rFonts w:asciiTheme="minorHAnsi" w:hAnsiTheme="minorHAnsi" w:cstheme="minorHAnsi"/>
          <w:color w:val="1C5C63" w:themeColor="accent5"/>
          <w:szCs w:val="24"/>
        </w:rPr>
        <w:t xml:space="preserve">Legislation and </w:t>
      </w:r>
      <w:r w:rsidR="000C7452" w:rsidRPr="000C7452">
        <w:rPr>
          <w:rFonts w:asciiTheme="minorHAnsi" w:hAnsiTheme="minorHAnsi" w:cstheme="minorHAnsi"/>
          <w:color w:val="1C5C63" w:themeColor="accent5"/>
          <w:szCs w:val="24"/>
        </w:rPr>
        <w:t>G</w:t>
      </w:r>
      <w:r w:rsidRPr="000C7452">
        <w:rPr>
          <w:rFonts w:asciiTheme="minorHAnsi" w:hAnsiTheme="minorHAnsi" w:cstheme="minorHAnsi"/>
          <w:color w:val="1C5C63" w:themeColor="accent5"/>
          <w:szCs w:val="24"/>
        </w:rPr>
        <w:t xml:space="preserve">uidance  </w:t>
      </w:r>
      <w:bookmarkEnd w:id="1"/>
    </w:p>
    <w:p w14:paraId="2AD744F7"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1F7D7267" w14:textId="77777777"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This document meets the requirements under the following legislation:  </w:t>
      </w:r>
    </w:p>
    <w:p w14:paraId="2A9A9583"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07668FFF" w14:textId="785F7084" w:rsidR="004B0F7A" w:rsidRPr="000C7452" w:rsidRDefault="00D22080" w:rsidP="000C7452">
      <w:pPr>
        <w:numPr>
          <w:ilvl w:val="0"/>
          <w:numId w:val="2"/>
        </w:numPr>
        <w:ind w:left="360" w:right="27" w:hanging="360"/>
        <w:rPr>
          <w:rFonts w:asciiTheme="minorHAnsi" w:hAnsiTheme="minorHAnsi" w:cstheme="minorHAnsi"/>
          <w:sz w:val="22"/>
        </w:rPr>
      </w:pPr>
      <w:hyperlink r:id="rId11">
        <w:r w:rsidRPr="00482F2F">
          <w:rPr>
            <w:rFonts w:asciiTheme="minorHAnsi" w:hAnsiTheme="minorHAnsi" w:cstheme="minorHAnsi"/>
            <w:color w:val="0070C0"/>
            <w:sz w:val="22"/>
            <w:u w:val="single" w:color="0092CF"/>
          </w:rPr>
          <w:t>The Equality Act 2010</w:t>
        </w:r>
      </w:hyperlink>
      <w:hyperlink r:id="rId12">
        <w:r w:rsidRPr="000C7452">
          <w:rPr>
            <w:rFonts w:asciiTheme="minorHAnsi" w:hAnsiTheme="minorHAnsi" w:cstheme="minorHAnsi"/>
            <w:sz w:val="22"/>
          </w:rPr>
          <w:t>,</w:t>
        </w:r>
      </w:hyperlink>
      <w:r w:rsidRPr="000C7452">
        <w:rPr>
          <w:rFonts w:asciiTheme="minorHAnsi" w:hAnsiTheme="minorHAnsi" w:cstheme="minorHAnsi"/>
          <w:sz w:val="22"/>
        </w:rPr>
        <w:t xml:space="preserve"> which introduced the </w:t>
      </w:r>
      <w:r w:rsidR="0023018A" w:rsidRPr="000C7452">
        <w:rPr>
          <w:rFonts w:asciiTheme="minorHAnsi" w:hAnsiTheme="minorHAnsi" w:cstheme="minorHAnsi"/>
          <w:sz w:val="22"/>
        </w:rPr>
        <w:t>P</w:t>
      </w:r>
      <w:r w:rsidRPr="000C7452">
        <w:rPr>
          <w:rFonts w:asciiTheme="minorHAnsi" w:hAnsiTheme="minorHAnsi" w:cstheme="minorHAnsi"/>
          <w:sz w:val="22"/>
        </w:rPr>
        <w:t xml:space="preserve">ublic </w:t>
      </w:r>
      <w:r w:rsidR="0023018A" w:rsidRPr="000C7452">
        <w:rPr>
          <w:rFonts w:asciiTheme="minorHAnsi" w:hAnsiTheme="minorHAnsi" w:cstheme="minorHAnsi"/>
          <w:sz w:val="22"/>
        </w:rPr>
        <w:t>S</w:t>
      </w:r>
      <w:r w:rsidRPr="000C7452">
        <w:rPr>
          <w:rFonts w:asciiTheme="minorHAnsi" w:hAnsiTheme="minorHAnsi" w:cstheme="minorHAnsi"/>
          <w:sz w:val="22"/>
        </w:rPr>
        <w:t xml:space="preserve">ector </w:t>
      </w:r>
      <w:r w:rsidR="0023018A" w:rsidRPr="000C7452">
        <w:rPr>
          <w:rFonts w:asciiTheme="minorHAnsi" w:hAnsiTheme="minorHAnsi" w:cstheme="minorHAnsi"/>
          <w:sz w:val="22"/>
        </w:rPr>
        <w:t>E</w:t>
      </w:r>
      <w:r w:rsidRPr="000C7452">
        <w:rPr>
          <w:rFonts w:asciiTheme="minorHAnsi" w:hAnsiTheme="minorHAnsi" w:cstheme="minorHAnsi"/>
          <w:sz w:val="22"/>
        </w:rPr>
        <w:t xml:space="preserve">quality </w:t>
      </w:r>
      <w:r w:rsidR="0023018A" w:rsidRPr="000C7452">
        <w:rPr>
          <w:rFonts w:asciiTheme="minorHAnsi" w:hAnsiTheme="minorHAnsi" w:cstheme="minorHAnsi"/>
          <w:sz w:val="22"/>
        </w:rPr>
        <w:t>D</w:t>
      </w:r>
      <w:r w:rsidRPr="000C7452">
        <w:rPr>
          <w:rFonts w:asciiTheme="minorHAnsi" w:hAnsiTheme="minorHAnsi" w:cstheme="minorHAnsi"/>
          <w:sz w:val="22"/>
        </w:rPr>
        <w:t>uty and protects people from discrimination</w:t>
      </w:r>
    </w:p>
    <w:p w14:paraId="414BEB64" w14:textId="43D42412" w:rsidR="004B0F7A" w:rsidRPr="00566827" w:rsidRDefault="00D22080" w:rsidP="000C7452">
      <w:pPr>
        <w:pStyle w:val="ListParagraph"/>
        <w:numPr>
          <w:ilvl w:val="0"/>
          <w:numId w:val="2"/>
        </w:numPr>
        <w:spacing w:line="259" w:lineRule="auto"/>
        <w:ind w:left="360" w:hanging="360"/>
        <w:rPr>
          <w:rFonts w:asciiTheme="minorHAnsi" w:hAnsiTheme="minorHAnsi" w:cstheme="minorHAnsi"/>
          <w:color w:val="auto"/>
          <w:sz w:val="22"/>
        </w:rPr>
      </w:pPr>
      <w:r w:rsidRPr="000C7452">
        <w:rPr>
          <w:rFonts w:asciiTheme="minorHAnsi" w:hAnsiTheme="minorHAnsi" w:cstheme="minorHAnsi"/>
          <w:sz w:val="22"/>
        </w:rPr>
        <w:t xml:space="preserve"> </w:t>
      </w:r>
      <w:hyperlink r:id="rId13">
        <w:r w:rsidRPr="00482F2F">
          <w:rPr>
            <w:rFonts w:asciiTheme="minorHAnsi" w:hAnsiTheme="minorHAnsi" w:cstheme="minorHAnsi"/>
            <w:color w:val="0070C0"/>
            <w:sz w:val="22"/>
            <w:u w:val="single" w:color="0092CF"/>
          </w:rPr>
          <w:t>The Equality Act 2010 (Specific Duties) Regulations 2011</w:t>
        </w:r>
      </w:hyperlink>
      <w:hyperlink r:id="rId14">
        <w:r w:rsidRPr="000C7452">
          <w:rPr>
            <w:rFonts w:asciiTheme="minorHAnsi" w:hAnsiTheme="minorHAnsi" w:cstheme="minorHAnsi"/>
            <w:sz w:val="22"/>
          </w:rPr>
          <w:t>,</w:t>
        </w:r>
      </w:hyperlink>
      <w:r w:rsidRPr="000C7452">
        <w:rPr>
          <w:rFonts w:asciiTheme="minorHAnsi" w:hAnsiTheme="minorHAnsi" w:cstheme="minorHAnsi"/>
          <w:sz w:val="22"/>
        </w:rPr>
        <w:t xml:space="preserve"> </w:t>
      </w:r>
      <w:r w:rsidRPr="00566827">
        <w:rPr>
          <w:rFonts w:asciiTheme="minorHAnsi" w:hAnsiTheme="minorHAnsi" w:cstheme="minorHAnsi"/>
          <w:color w:val="auto"/>
          <w:sz w:val="22"/>
        </w:rPr>
        <w:t>which require schools</w:t>
      </w:r>
      <w:r w:rsidR="00474F5C" w:rsidRPr="00566827">
        <w:rPr>
          <w:rFonts w:asciiTheme="minorHAnsi" w:hAnsiTheme="minorHAnsi" w:cstheme="minorHAnsi"/>
          <w:color w:val="auto"/>
          <w:sz w:val="22"/>
        </w:rPr>
        <w:t xml:space="preserve"> </w:t>
      </w:r>
      <w:r w:rsidRPr="00566827">
        <w:rPr>
          <w:rFonts w:asciiTheme="minorHAnsi" w:hAnsiTheme="minorHAnsi" w:cstheme="minorHAnsi"/>
          <w:color w:val="auto"/>
          <w:sz w:val="22"/>
        </w:rPr>
        <w:t>/</w:t>
      </w:r>
      <w:r w:rsidR="00474F5C" w:rsidRPr="00566827">
        <w:rPr>
          <w:rFonts w:asciiTheme="minorHAnsi" w:hAnsiTheme="minorHAnsi" w:cstheme="minorHAnsi"/>
          <w:color w:val="auto"/>
          <w:sz w:val="22"/>
        </w:rPr>
        <w:t xml:space="preserve"> </w:t>
      </w:r>
      <w:r w:rsidRPr="00566827">
        <w:rPr>
          <w:rFonts w:asciiTheme="minorHAnsi" w:hAnsiTheme="minorHAnsi" w:cstheme="minorHAnsi"/>
          <w:color w:val="auto"/>
          <w:sz w:val="22"/>
        </w:rPr>
        <w:t xml:space="preserve">academies to publish information to demonstrate how they are complying with the </w:t>
      </w:r>
      <w:r w:rsidR="00474F5C" w:rsidRPr="00566827">
        <w:rPr>
          <w:rFonts w:asciiTheme="minorHAnsi" w:hAnsiTheme="minorHAnsi" w:cstheme="minorHAnsi"/>
          <w:color w:val="auto"/>
          <w:sz w:val="22"/>
        </w:rPr>
        <w:t>P</w:t>
      </w:r>
      <w:r w:rsidRPr="00566827">
        <w:rPr>
          <w:rFonts w:asciiTheme="minorHAnsi" w:hAnsiTheme="minorHAnsi" w:cstheme="minorHAnsi"/>
          <w:color w:val="auto"/>
          <w:sz w:val="22"/>
        </w:rPr>
        <w:t xml:space="preserve">ublic </w:t>
      </w:r>
      <w:r w:rsidR="00474F5C" w:rsidRPr="00566827">
        <w:rPr>
          <w:rFonts w:asciiTheme="minorHAnsi" w:hAnsiTheme="minorHAnsi" w:cstheme="minorHAnsi"/>
          <w:color w:val="auto"/>
          <w:sz w:val="22"/>
        </w:rPr>
        <w:t>S</w:t>
      </w:r>
      <w:r w:rsidRPr="00566827">
        <w:rPr>
          <w:rFonts w:asciiTheme="minorHAnsi" w:hAnsiTheme="minorHAnsi" w:cstheme="minorHAnsi"/>
          <w:color w:val="auto"/>
          <w:sz w:val="22"/>
        </w:rPr>
        <w:t xml:space="preserve">ector </w:t>
      </w:r>
      <w:r w:rsidR="00474F5C" w:rsidRPr="00566827">
        <w:rPr>
          <w:rFonts w:asciiTheme="minorHAnsi" w:hAnsiTheme="minorHAnsi" w:cstheme="minorHAnsi"/>
          <w:color w:val="auto"/>
          <w:sz w:val="22"/>
        </w:rPr>
        <w:t>E</w:t>
      </w:r>
      <w:r w:rsidRPr="00566827">
        <w:rPr>
          <w:rFonts w:asciiTheme="minorHAnsi" w:hAnsiTheme="minorHAnsi" w:cstheme="minorHAnsi"/>
          <w:color w:val="auto"/>
          <w:sz w:val="22"/>
        </w:rPr>
        <w:t xml:space="preserve">quality </w:t>
      </w:r>
      <w:r w:rsidR="00474F5C" w:rsidRPr="00566827">
        <w:rPr>
          <w:rFonts w:asciiTheme="minorHAnsi" w:hAnsiTheme="minorHAnsi" w:cstheme="minorHAnsi"/>
          <w:color w:val="auto"/>
          <w:sz w:val="22"/>
        </w:rPr>
        <w:t>D</w:t>
      </w:r>
      <w:r w:rsidRPr="00566827">
        <w:rPr>
          <w:rFonts w:asciiTheme="minorHAnsi" w:hAnsiTheme="minorHAnsi" w:cstheme="minorHAnsi"/>
          <w:color w:val="auto"/>
          <w:sz w:val="22"/>
        </w:rPr>
        <w:t xml:space="preserve">uty and to publish equality objectives. </w:t>
      </w:r>
    </w:p>
    <w:p w14:paraId="18923818" w14:textId="77777777" w:rsidR="004B0F7A" w:rsidRPr="00566827" w:rsidRDefault="00D22080" w:rsidP="007A2DB9">
      <w:pPr>
        <w:spacing w:line="259" w:lineRule="auto"/>
        <w:ind w:left="720" w:firstLine="0"/>
        <w:rPr>
          <w:rFonts w:asciiTheme="minorHAnsi" w:hAnsiTheme="minorHAnsi" w:cstheme="minorHAnsi"/>
          <w:color w:val="auto"/>
          <w:sz w:val="22"/>
        </w:rPr>
      </w:pPr>
      <w:r w:rsidRPr="00566827">
        <w:rPr>
          <w:rFonts w:asciiTheme="minorHAnsi" w:hAnsiTheme="minorHAnsi" w:cstheme="minorHAnsi"/>
          <w:color w:val="auto"/>
          <w:sz w:val="22"/>
        </w:rPr>
        <w:t xml:space="preserve"> </w:t>
      </w:r>
    </w:p>
    <w:p w14:paraId="306B60C1" w14:textId="7F62DC8D" w:rsidR="00EE2957"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This document is also based on </w:t>
      </w:r>
      <w:r w:rsidR="00EE2957" w:rsidRPr="000C7452">
        <w:rPr>
          <w:rFonts w:asciiTheme="minorHAnsi" w:hAnsiTheme="minorHAnsi" w:cstheme="minorHAnsi"/>
          <w:sz w:val="22"/>
        </w:rPr>
        <w:t xml:space="preserve">the </w:t>
      </w:r>
      <w:hyperlink r:id="rId15" w:history="1">
        <w:r w:rsidR="00EE2957" w:rsidRPr="006E05C0">
          <w:rPr>
            <w:rStyle w:val="Hyperlink"/>
            <w:rFonts w:asciiTheme="minorHAnsi" w:hAnsiTheme="minorHAnsi" w:cstheme="minorHAnsi"/>
            <w:color w:val="0070C0"/>
            <w:sz w:val="22"/>
          </w:rPr>
          <w:t>Department for Education (DfE) advice for schools on the Equality Act</w:t>
        </w:r>
      </w:hyperlink>
      <w:r w:rsidR="00EE2957" w:rsidRPr="006E05C0">
        <w:rPr>
          <w:rFonts w:asciiTheme="minorHAnsi" w:hAnsiTheme="minorHAnsi" w:cstheme="minorHAnsi"/>
          <w:color w:val="0070C0"/>
          <w:sz w:val="22"/>
        </w:rPr>
        <w:t>,</w:t>
      </w:r>
      <w:r w:rsidR="00EE2957" w:rsidRPr="000C7452">
        <w:rPr>
          <w:rFonts w:asciiTheme="minorHAnsi" w:hAnsiTheme="minorHAnsi" w:cstheme="minorHAnsi"/>
          <w:sz w:val="22"/>
        </w:rPr>
        <w:t xml:space="preserve"> </w:t>
      </w:r>
      <w:r w:rsidR="00EE2957" w:rsidRPr="000C7452">
        <w:rPr>
          <w:rFonts w:asciiTheme="minorHAnsi" w:hAnsiTheme="minorHAnsi" w:cstheme="minorHAnsi"/>
          <w:sz w:val="22"/>
          <w:lang w:val="en-US"/>
        </w:rPr>
        <w:t xml:space="preserve">the </w:t>
      </w:r>
      <w:hyperlink r:id="rId16" w:history="1">
        <w:r w:rsidR="00EE2957" w:rsidRPr="006E05C0">
          <w:rPr>
            <w:rStyle w:val="Hyperlink"/>
            <w:rFonts w:asciiTheme="minorHAnsi" w:hAnsiTheme="minorHAnsi" w:cstheme="minorHAnsi"/>
            <w:color w:val="0070C0"/>
            <w:sz w:val="22"/>
            <w:lang w:val="en-US"/>
          </w:rPr>
          <w:t>technical guidance for schools from the Equality and Human Rights Commission</w:t>
        </w:r>
      </w:hyperlink>
      <w:r w:rsidR="00EE2957" w:rsidRPr="006E05C0">
        <w:rPr>
          <w:rFonts w:asciiTheme="minorHAnsi" w:hAnsiTheme="minorHAnsi" w:cstheme="minorHAnsi"/>
          <w:color w:val="0070C0"/>
          <w:sz w:val="22"/>
          <w:lang w:val="en-US"/>
        </w:rPr>
        <w:t xml:space="preserve"> </w:t>
      </w:r>
      <w:r w:rsidR="00EE2957" w:rsidRPr="000C7452">
        <w:rPr>
          <w:rFonts w:asciiTheme="minorHAnsi" w:hAnsiTheme="minorHAnsi" w:cstheme="minorHAnsi"/>
          <w:sz w:val="22"/>
        </w:rPr>
        <w:t xml:space="preserve">and </w:t>
      </w:r>
      <w:hyperlink r:id="rId17" w:history="1">
        <w:r w:rsidR="00EE2957" w:rsidRPr="006E05C0">
          <w:rPr>
            <w:rStyle w:val="Hyperlink"/>
            <w:rFonts w:asciiTheme="minorHAnsi" w:hAnsiTheme="minorHAnsi" w:cstheme="minorHAnsi"/>
            <w:color w:val="0070C0"/>
            <w:sz w:val="22"/>
          </w:rPr>
          <w:t>guidance from the Government Equalities Office on meeting the specific duties that support the Public Sector Equality Duty</w:t>
        </w:r>
      </w:hyperlink>
      <w:r w:rsidR="00EE2957" w:rsidRPr="000C7452">
        <w:rPr>
          <w:rFonts w:asciiTheme="minorHAnsi" w:hAnsiTheme="minorHAnsi" w:cstheme="minorHAnsi"/>
          <w:sz w:val="22"/>
        </w:rPr>
        <w:t xml:space="preserve">. </w:t>
      </w:r>
    </w:p>
    <w:p w14:paraId="60B02C5F" w14:textId="135115FD" w:rsidR="004B0F7A" w:rsidRPr="000C7452" w:rsidRDefault="001B0C8D" w:rsidP="007A2DB9">
      <w:pPr>
        <w:ind w:left="730" w:right="53"/>
        <w:rPr>
          <w:rFonts w:asciiTheme="minorHAnsi" w:hAnsiTheme="minorHAnsi" w:cstheme="minorHAnsi"/>
          <w:sz w:val="22"/>
        </w:rPr>
      </w:pPr>
      <w:r w:rsidRPr="000C7452" w:rsidDel="001B0C8D">
        <w:rPr>
          <w:rFonts w:asciiTheme="minorHAnsi" w:hAnsiTheme="minorHAnsi" w:cstheme="minorHAnsi"/>
          <w:sz w:val="22"/>
        </w:rPr>
        <w:t xml:space="preserve"> </w:t>
      </w:r>
      <w:r w:rsidRPr="000C7452">
        <w:rPr>
          <w:rFonts w:asciiTheme="minorHAnsi" w:hAnsiTheme="minorHAnsi" w:cstheme="minorHAnsi"/>
          <w:sz w:val="22"/>
        </w:rPr>
        <w:t xml:space="preserve"> </w:t>
      </w:r>
    </w:p>
    <w:p w14:paraId="61A31559" w14:textId="28C5505F"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This document also complies with </w:t>
      </w:r>
      <w:r w:rsidR="009B1FE9" w:rsidRPr="000C7452">
        <w:rPr>
          <w:rFonts w:asciiTheme="minorHAnsi" w:hAnsiTheme="minorHAnsi" w:cstheme="minorHAnsi"/>
          <w:sz w:val="22"/>
        </w:rPr>
        <w:t>the Trust’s</w:t>
      </w:r>
      <w:r w:rsidRPr="000C7452">
        <w:rPr>
          <w:rFonts w:asciiTheme="minorHAnsi" w:hAnsiTheme="minorHAnsi" w:cstheme="minorHAnsi"/>
          <w:sz w:val="22"/>
        </w:rPr>
        <w:t xml:space="preserve"> funding agreement and articles of association. </w:t>
      </w:r>
    </w:p>
    <w:p w14:paraId="4876D332"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1190F32B" w14:textId="77777777" w:rsidR="004B0F7A" w:rsidRPr="000C7452" w:rsidRDefault="00D22080" w:rsidP="000C7452">
      <w:pPr>
        <w:pStyle w:val="Heading1"/>
        <w:numPr>
          <w:ilvl w:val="0"/>
          <w:numId w:val="20"/>
        </w:numPr>
        <w:spacing w:after="0"/>
        <w:ind w:left="360"/>
        <w:rPr>
          <w:rFonts w:asciiTheme="minorHAnsi" w:hAnsiTheme="minorHAnsi" w:cstheme="minorHAnsi"/>
          <w:color w:val="1C5C63" w:themeColor="accent5"/>
          <w:szCs w:val="24"/>
        </w:rPr>
      </w:pPr>
      <w:bookmarkStart w:id="2" w:name="_Toc13440"/>
      <w:r w:rsidRPr="000C7452">
        <w:rPr>
          <w:rFonts w:asciiTheme="minorHAnsi" w:hAnsiTheme="minorHAnsi" w:cstheme="minorHAnsi"/>
          <w:color w:val="1C5C63" w:themeColor="accent5"/>
          <w:szCs w:val="24"/>
        </w:rPr>
        <w:t xml:space="preserve">Roles and responsibilities  </w:t>
      </w:r>
      <w:bookmarkEnd w:id="2"/>
    </w:p>
    <w:p w14:paraId="00CD6F79"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643A26EF" w14:textId="34A90E99" w:rsidR="004B0F7A" w:rsidRPr="000C7452" w:rsidRDefault="004B1534" w:rsidP="000C7452">
      <w:pPr>
        <w:tabs>
          <w:tab w:val="left" w:pos="360"/>
        </w:tabs>
        <w:ind w:left="540" w:right="53" w:hanging="540"/>
        <w:rPr>
          <w:rFonts w:asciiTheme="minorHAnsi" w:hAnsiTheme="minorHAnsi" w:cstheme="minorHAnsi"/>
          <w:b/>
          <w:bCs/>
          <w:color w:val="55C1C2" w:themeColor="accent2"/>
          <w:sz w:val="22"/>
        </w:rPr>
      </w:pPr>
      <w:r w:rsidRPr="000C7452">
        <w:rPr>
          <w:rFonts w:asciiTheme="minorHAnsi" w:hAnsiTheme="minorHAnsi" w:cstheme="minorHAnsi"/>
          <w:b/>
          <w:bCs/>
          <w:color w:val="55C1C2" w:themeColor="accent2"/>
          <w:sz w:val="22"/>
        </w:rPr>
        <w:t xml:space="preserve">3.1 The </w:t>
      </w:r>
      <w:r w:rsidR="0074743D" w:rsidRPr="000C7452">
        <w:rPr>
          <w:rFonts w:asciiTheme="minorHAnsi" w:hAnsiTheme="minorHAnsi" w:cstheme="minorHAnsi"/>
          <w:b/>
          <w:bCs/>
          <w:color w:val="55C1C2" w:themeColor="accent2"/>
          <w:sz w:val="22"/>
        </w:rPr>
        <w:t>Board of Directors</w:t>
      </w:r>
      <w:r w:rsidRPr="000C7452">
        <w:rPr>
          <w:rFonts w:asciiTheme="minorHAnsi" w:hAnsiTheme="minorHAnsi" w:cstheme="minorHAnsi"/>
          <w:b/>
          <w:bCs/>
          <w:color w:val="55C1C2" w:themeColor="accent2"/>
          <w:sz w:val="22"/>
        </w:rPr>
        <w:t xml:space="preserve"> will: </w:t>
      </w:r>
    </w:p>
    <w:p w14:paraId="2FA904AE" w14:textId="52130467" w:rsidR="004B0F7A" w:rsidRPr="000C7452" w:rsidRDefault="008B13C1" w:rsidP="000C7452">
      <w:pPr>
        <w:pStyle w:val="ListParagraph"/>
        <w:numPr>
          <w:ilvl w:val="0"/>
          <w:numId w:val="21"/>
        </w:numPr>
        <w:spacing w:line="259" w:lineRule="auto"/>
        <w:ind w:left="360" w:hanging="360"/>
        <w:rPr>
          <w:rFonts w:asciiTheme="minorHAnsi" w:hAnsiTheme="minorHAnsi" w:cstheme="minorHAnsi"/>
          <w:sz w:val="22"/>
        </w:rPr>
      </w:pPr>
      <w:r>
        <w:rPr>
          <w:rFonts w:asciiTheme="minorHAnsi" w:hAnsiTheme="minorHAnsi" w:cstheme="minorHAnsi"/>
          <w:sz w:val="22"/>
        </w:rPr>
        <w:t>E</w:t>
      </w:r>
      <w:r w:rsidR="00D22080" w:rsidRPr="000C7452">
        <w:rPr>
          <w:rFonts w:asciiTheme="minorHAnsi" w:hAnsiTheme="minorHAnsi" w:cstheme="minorHAnsi"/>
          <w:sz w:val="22"/>
        </w:rPr>
        <w:t xml:space="preserve">nsure that the equality information as set out in this statement </w:t>
      </w:r>
      <w:r w:rsidR="00AD41A5" w:rsidRPr="000C7452">
        <w:rPr>
          <w:rFonts w:asciiTheme="minorHAnsi" w:hAnsiTheme="minorHAnsi" w:cstheme="minorHAnsi"/>
          <w:sz w:val="22"/>
        </w:rPr>
        <w:t>is</w:t>
      </w:r>
      <w:r w:rsidR="00D22080" w:rsidRPr="000C7452">
        <w:rPr>
          <w:rFonts w:asciiTheme="minorHAnsi" w:hAnsiTheme="minorHAnsi" w:cstheme="minorHAnsi"/>
          <w:sz w:val="22"/>
        </w:rPr>
        <w:t xml:space="preserve"> published and communicated throughout the </w:t>
      </w:r>
      <w:r w:rsidR="00AD41A5" w:rsidRPr="000C7452">
        <w:rPr>
          <w:rFonts w:asciiTheme="minorHAnsi" w:hAnsiTheme="minorHAnsi" w:cstheme="minorHAnsi"/>
          <w:sz w:val="22"/>
        </w:rPr>
        <w:t>Trust</w:t>
      </w:r>
      <w:r w:rsidR="00D22080" w:rsidRPr="000C7452">
        <w:rPr>
          <w:rFonts w:asciiTheme="minorHAnsi" w:hAnsiTheme="minorHAnsi" w:cstheme="minorHAnsi"/>
          <w:sz w:val="22"/>
        </w:rPr>
        <w:t xml:space="preserve">, including to </w:t>
      </w:r>
      <w:r w:rsidR="00AD41A5" w:rsidRPr="000C7452">
        <w:rPr>
          <w:rFonts w:asciiTheme="minorHAnsi" w:hAnsiTheme="minorHAnsi" w:cstheme="minorHAnsi"/>
          <w:sz w:val="22"/>
        </w:rPr>
        <w:t>governors,</w:t>
      </w:r>
      <w:r w:rsidR="00B92362" w:rsidRPr="000C7452">
        <w:rPr>
          <w:rFonts w:asciiTheme="minorHAnsi" w:hAnsiTheme="minorHAnsi" w:cstheme="minorHAnsi"/>
          <w:sz w:val="22"/>
        </w:rPr>
        <w:t xml:space="preserve"> </w:t>
      </w:r>
      <w:r w:rsidR="00D22080" w:rsidRPr="000C7452">
        <w:rPr>
          <w:rFonts w:asciiTheme="minorHAnsi" w:hAnsiTheme="minorHAnsi" w:cstheme="minorHAnsi"/>
          <w:sz w:val="22"/>
        </w:rPr>
        <w:t>staff, pupils and parents / carers</w:t>
      </w:r>
    </w:p>
    <w:p w14:paraId="0E0DF5AE" w14:textId="01286E44" w:rsidR="0040119A" w:rsidRPr="000C7452" w:rsidRDefault="008B13C1" w:rsidP="000C7452">
      <w:pPr>
        <w:pStyle w:val="4Bulletedcopyblue"/>
        <w:numPr>
          <w:ilvl w:val="0"/>
          <w:numId w:val="19"/>
        </w:numPr>
        <w:spacing w:after="0"/>
        <w:ind w:left="360"/>
        <w:rPr>
          <w:rFonts w:asciiTheme="minorHAnsi" w:hAnsiTheme="minorHAnsi" w:cstheme="minorHAnsi"/>
          <w:sz w:val="22"/>
          <w:szCs w:val="22"/>
        </w:rPr>
      </w:pPr>
      <w:r>
        <w:rPr>
          <w:rFonts w:asciiTheme="minorHAnsi" w:hAnsiTheme="minorHAnsi" w:cstheme="minorHAnsi"/>
          <w:sz w:val="22"/>
          <w:szCs w:val="22"/>
          <w:shd w:val="clear" w:color="auto" w:fill="FFFFFF"/>
        </w:rPr>
        <w:t>E</w:t>
      </w:r>
      <w:r w:rsidR="0040119A" w:rsidRPr="000C7452">
        <w:rPr>
          <w:rFonts w:asciiTheme="minorHAnsi" w:hAnsiTheme="minorHAnsi" w:cstheme="minorHAnsi"/>
          <w:sz w:val="22"/>
          <w:szCs w:val="22"/>
          <w:shd w:val="clear" w:color="auto" w:fill="FFFFFF"/>
        </w:rPr>
        <w:t xml:space="preserve">nsure that the published equality information is updated at least every year, and that the objectives are reviewed and updated at least every </w:t>
      </w:r>
      <w:r w:rsidR="003812B1">
        <w:rPr>
          <w:rFonts w:asciiTheme="minorHAnsi" w:hAnsiTheme="minorHAnsi" w:cstheme="minorHAnsi"/>
          <w:sz w:val="22"/>
          <w:szCs w:val="22"/>
          <w:shd w:val="clear" w:color="auto" w:fill="FFFFFF"/>
        </w:rPr>
        <w:t>four</w:t>
      </w:r>
      <w:r w:rsidR="0040119A" w:rsidRPr="000C7452">
        <w:rPr>
          <w:rFonts w:asciiTheme="minorHAnsi" w:hAnsiTheme="minorHAnsi" w:cstheme="minorHAnsi"/>
          <w:sz w:val="22"/>
          <w:szCs w:val="22"/>
          <w:shd w:val="clear" w:color="auto" w:fill="FFFFFF"/>
        </w:rPr>
        <w:t xml:space="preserve"> years </w:t>
      </w:r>
    </w:p>
    <w:p w14:paraId="4896BE3F" w14:textId="3E9CC6D9" w:rsidR="0040119A" w:rsidRPr="000C7452" w:rsidRDefault="008B13C1" w:rsidP="000C7452">
      <w:pPr>
        <w:pStyle w:val="4Bulletedcopyblue"/>
        <w:numPr>
          <w:ilvl w:val="0"/>
          <w:numId w:val="3"/>
        </w:numPr>
        <w:spacing w:after="0"/>
        <w:ind w:left="360" w:right="53" w:hanging="360"/>
        <w:rPr>
          <w:rFonts w:asciiTheme="minorHAnsi" w:hAnsiTheme="minorHAnsi" w:cstheme="minorHAnsi"/>
          <w:sz w:val="22"/>
          <w:szCs w:val="22"/>
          <w:lang w:val="en-GB" w:eastAsia="en-GB"/>
        </w:rPr>
      </w:pPr>
      <w:r>
        <w:rPr>
          <w:rFonts w:asciiTheme="minorHAnsi" w:hAnsiTheme="minorHAnsi" w:cstheme="minorHAnsi"/>
          <w:sz w:val="22"/>
          <w:szCs w:val="22"/>
          <w:shd w:val="clear" w:color="auto" w:fill="FFFFFF"/>
          <w:lang w:val="en-GB" w:eastAsia="en-GB"/>
        </w:rPr>
        <w:t>D</w:t>
      </w:r>
      <w:r w:rsidR="0040119A" w:rsidRPr="000C7452">
        <w:rPr>
          <w:rFonts w:asciiTheme="minorHAnsi" w:hAnsiTheme="minorHAnsi" w:cstheme="minorHAnsi"/>
          <w:sz w:val="22"/>
          <w:szCs w:val="22"/>
          <w:shd w:val="clear" w:color="auto" w:fill="FFFFFF"/>
          <w:lang w:val="en-GB" w:eastAsia="en-GB"/>
        </w:rPr>
        <w:t xml:space="preserve">elegate responsibility for monitoring the achievement of the objectives </w:t>
      </w:r>
      <w:r w:rsidR="00F03A82" w:rsidRPr="000C7452">
        <w:rPr>
          <w:rFonts w:asciiTheme="minorHAnsi" w:hAnsiTheme="minorHAnsi" w:cstheme="minorHAnsi"/>
          <w:sz w:val="22"/>
          <w:szCs w:val="22"/>
          <w:shd w:val="clear" w:color="auto" w:fill="FFFFFF"/>
          <w:lang w:val="en-GB" w:eastAsia="en-GB"/>
        </w:rPr>
        <w:t xml:space="preserve">in each </w:t>
      </w:r>
      <w:r w:rsidR="00F03A82" w:rsidRPr="000C7452">
        <w:rPr>
          <w:rFonts w:asciiTheme="minorHAnsi" w:hAnsiTheme="minorHAnsi" w:cstheme="minorHAnsi"/>
          <w:sz w:val="22"/>
          <w:szCs w:val="22"/>
          <w:lang w:val="en-GB" w:eastAsia="en-GB"/>
        </w:rPr>
        <w:t xml:space="preserve">academy </w:t>
      </w:r>
      <w:proofErr w:type="gramStart"/>
      <w:r w:rsidR="0040119A" w:rsidRPr="000C7452">
        <w:rPr>
          <w:rFonts w:asciiTheme="minorHAnsi" w:hAnsiTheme="minorHAnsi" w:cstheme="minorHAnsi"/>
          <w:sz w:val="22"/>
          <w:szCs w:val="22"/>
          <w:lang w:val="en-GB" w:eastAsia="en-GB"/>
        </w:rPr>
        <w:t>on a daily basis</w:t>
      </w:r>
      <w:proofErr w:type="gramEnd"/>
      <w:r w:rsidR="0040119A" w:rsidRPr="000C7452">
        <w:rPr>
          <w:rFonts w:asciiTheme="minorHAnsi" w:hAnsiTheme="minorHAnsi" w:cstheme="minorHAnsi"/>
          <w:sz w:val="22"/>
          <w:szCs w:val="22"/>
          <w:lang w:val="en-GB" w:eastAsia="en-GB"/>
        </w:rPr>
        <w:t xml:space="preserve"> to the headteacher</w:t>
      </w:r>
      <w:r w:rsidR="00F03A82" w:rsidRPr="000C7452">
        <w:rPr>
          <w:rFonts w:asciiTheme="minorHAnsi" w:hAnsiTheme="minorHAnsi" w:cstheme="minorHAnsi"/>
          <w:sz w:val="22"/>
          <w:szCs w:val="22"/>
          <w:lang w:val="en-GB" w:eastAsia="en-GB"/>
        </w:rPr>
        <w:t xml:space="preserve"> </w:t>
      </w:r>
      <w:r w:rsidR="0040119A" w:rsidRPr="000C7452">
        <w:rPr>
          <w:rFonts w:asciiTheme="minorHAnsi" w:hAnsiTheme="minorHAnsi" w:cstheme="minorHAnsi"/>
          <w:sz w:val="22"/>
          <w:szCs w:val="22"/>
          <w:lang w:val="en-GB" w:eastAsia="en-GB"/>
        </w:rPr>
        <w:t>/</w:t>
      </w:r>
      <w:r w:rsidR="00F03A82" w:rsidRPr="000C7452">
        <w:rPr>
          <w:rFonts w:asciiTheme="minorHAnsi" w:hAnsiTheme="minorHAnsi" w:cstheme="minorHAnsi"/>
          <w:sz w:val="22"/>
          <w:szCs w:val="22"/>
          <w:lang w:val="en-GB" w:eastAsia="en-GB"/>
        </w:rPr>
        <w:t xml:space="preserve"> </w:t>
      </w:r>
      <w:r w:rsidR="0040119A" w:rsidRPr="000C7452">
        <w:rPr>
          <w:rFonts w:asciiTheme="minorHAnsi" w:hAnsiTheme="minorHAnsi" w:cstheme="minorHAnsi"/>
          <w:sz w:val="22"/>
          <w:szCs w:val="22"/>
          <w:lang w:val="en-GB" w:eastAsia="en-GB"/>
        </w:rPr>
        <w:t xml:space="preserve">head of school and </w:t>
      </w:r>
      <w:r w:rsidR="00226D0F" w:rsidRPr="000C7452">
        <w:rPr>
          <w:rFonts w:asciiTheme="minorHAnsi" w:hAnsiTheme="minorHAnsi" w:cstheme="minorHAnsi"/>
          <w:sz w:val="22"/>
          <w:szCs w:val="22"/>
          <w:lang w:val="en-GB" w:eastAsia="en-GB"/>
        </w:rPr>
        <w:t xml:space="preserve">delegate responsibility for monitoring progress </w:t>
      </w:r>
      <w:r w:rsidR="0041124A" w:rsidRPr="000C7452">
        <w:rPr>
          <w:rFonts w:asciiTheme="minorHAnsi" w:hAnsiTheme="minorHAnsi" w:cstheme="minorHAnsi"/>
          <w:sz w:val="22"/>
          <w:szCs w:val="22"/>
          <w:lang w:val="en-GB" w:eastAsia="en-GB"/>
        </w:rPr>
        <w:t xml:space="preserve">of the objectives to the </w:t>
      </w:r>
      <w:r w:rsidR="008B3C44" w:rsidRPr="000C7452">
        <w:rPr>
          <w:rFonts w:asciiTheme="minorHAnsi" w:hAnsiTheme="minorHAnsi" w:cstheme="minorHAnsi"/>
          <w:sz w:val="22"/>
          <w:szCs w:val="22"/>
          <w:lang w:val="en-GB" w:eastAsia="en-GB"/>
        </w:rPr>
        <w:t>Academy Governance Committee</w:t>
      </w:r>
      <w:r w:rsidR="00F03A82" w:rsidRPr="000C7452">
        <w:rPr>
          <w:rFonts w:asciiTheme="minorHAnsi" w:hAnsiTheme="minorHAnsi" w:cstheme="minorHAnsi"/>
          <w:sz w:val="22"/>
          <w:szCs w:val="22"/>
          <w:lang w:val="en-GB" w:eastAsia="en-GB"/>
        </w:rPr>
        <w:t xml:space="preserve"> (AGC)</w:t>
      </w:r>
      <w:r>
        <w:rPr>
          <w:rFonts w:asciiTheme="minorHAnsi" w:hAnsiTheme="minorHAnsi" w:cstheme="minorHAnsi"/>
          <w:sz w:val="22"/>
          <w:szCs w:val="22"/>
          <w:lang w:val="en-GB" w:eastAsia="en-GB"/>
        </w:rPr>
        <w:t>.</w:t>
      </w:r>
    </w:p>
    <w:p w14:paraId="1E797269" w14:textId="77777777" w:rsidR="004B1534" w:rsidRPr="000C7452" w:rsidRDefault="004B1534" w:rsidP="007A2DB9">
      <w:pPr>
        <w:ind w:left="360" w:right="53" w:firstLine="0"/>
        <w:rPr>
          <w:rFonts w:asciiTheme="minorHAnsi" w:hAnsiTheme="minorHAnsi" w:cstheme="minorHAnsi"/>
          <w:sz w:val="22"/>
        </w:rPr>
      </w:pPr>
    </w:p>
    <w:p w14:paraId="022545EE" w14:textId="03A0F27E" w:rsidR="004B0F7A" w:rsidRPr="000C7452" w:rsidRDefault="00A02237" w:rsidP="000C7452">
      <w:pPr>
        <w:ind w:left="360" w:right="53" w:hanging="360"/>
        <w:rPr>
          <w:rFonts w:asciiTheme="minorHAnsi" w:hAnsiTheme="minorHAnsi" w:cstheme="minorHAnsi"/>
          <w:sz w:val="22"/>
        </w:rPr>
      </w:pPr>
      <w:r w:rsidRPr="000C7452">
        <w:rPr>
          <w:rFonts w:asciiTheme="minorHAnsi" w:hAnsiTheme="minorHAnsi" w:cstheme="minorHAnsi"/>
          <w:b/>
          <w:bCs/>
          <w:color w:val="55C1C2" w:themeColor="accent2"/>
          <w:sz w:val="22"/>
        </w:rPr>
        <w:t xml:space="preserve">3.2 </w:t>
      </w:r>
      <w:r w:rsidR="00006CC4" w:rsidRPr="000C7452">
        <w:rPr>
          <w:rFonts w:asciiTheme="minorHAnsi" w:hAnsiTheme="minorHAnsi" w:cstheme="minorHAnsi"/>
          <w:b/>
          <w:bCs/>
          <w:color w:val="55C1C2" w:themeColor="accent2"/>
          <w:sz w:val="22"/>
        </w:rPr>
        <w:t>The A</w:t>
      </w:r>
      <w:r w:rsidR="00086F7A" w:rsidRPr="000C7452">
        <w:rPr>
          <w:rFonts w:asciiTheme="minorHAnsi" w:hAnsiTheme="minorHAnsi" w:cstheme="minorHAnsi"/>
          <w:b/>
          <w:bCs/>
          <w:color w:val="55C1C2" w:themeColor="accent2"/>
          <w:sz w:val="22"/>
        </w:rPr>
        <w:t xml:space="preserve">cademy </w:t>
      </w:r>
      <w:r w:rsidR="00006CC4" w:rsidRPr="000C7452">
        <w:rPr>
          <w:rFonts w:asciiTheme="minorHAnsi" w:hAnsiTheme="minorHAnsi" w:cstheme="minorHAnsi"/>
          <w:b/>
          <w:bCs/>
          <w:color w:val="55C1C2" w:themeColor="accent2"/>
          <w:sz w:val="22"/>
        </w:rPr>
        <w:t>G</w:t>
      </w:r>
      <w:r w:rsidR="00086F7A" w:rsidRPr="000C7452">
        <w:rPr>
          <w:rFonts w:asciiTheme="minorHAnsi" w:hAnsiTheme="minorHAnsi" w:cstheme="minorHAnsi"/>
          <w:b/>
          <w:bCs/>
          <w:color w:val="55C1C2" w:themeColor="accent2"/>
          <w:sz w:val="22"/>
        </w:rPr>
        <w:t xml:space="preserve">overnance </w:t>
      </w:r>
      <w:r w:rsidR="00006CC4" w:rsidRPr="000C7452">
        <w:rPr>
          <w:rFonts w:asciiTheme="minorHAnsi" w:hAnsiTheme="minorHAnsi" w:cstheme="minorHAnsi"/>
          <w:b/>
          <w:bCs/>
          <w:color w:val="55C1C2" w:themeColor="accent2"/>
          <w:sz w:val="22"/>
        </w:rPr>
        <w:t>C</w:t>
      </w:r>
      <w:r w:rsidR="00086F7A" w:rsidRPr="000C7452">
        <w:rPr>
          <w:rFonts w:asciiTheme="minorHAnsi" w:hAnsiTheme="minorHAnsi" w:cstheme="minorHAnsi"/>
          <w:b/>
          <w:bCs/>
          <w:color w:val="55C1C2" w:themeColor="accent2"/>
          <w:sz w:val="22"/>
        </w:rPr>
        <w:t>ommittee (AGC)</w:t>
      </w:r>
      <w:r w:rsidR="00006CC4" w:rsidRPr="000C7452">
        <w:rPr>
          <w:rFonts w:asciiTheme="minorHAnsi" w:hAnsiTheme="minorHAnsi" w:cstheme="minorHAnsi"/>
          <w:b/>
          <w:bCs/>
          <w:color w:val="55C1C2" w:themeColor="accent2"/>
          <w:sz w:val="22"/>
        </w:rPr>
        <w:t xml:space="preserve"> will:</w:t>
      </w:r>
    </w:p>
    <w:p w14:paraId="57F59CA9" w14:textId="46A260CC" w:rsidR="004B0F7A" w:rsidRPr="000C7452" w:rsidRDefault="003812B1"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M</w:t>
      </w:r>
      <w:r w:rsidR="00D22080" w:rsidRPr="000C7452">
        <w:rPr>
          <w:rFonts w:asciiTheme="minorHAnsi" w:hAnsiTheme="minorHAnsi" w:cstheme="minorHAnsi"/>
          <w:sz w:val="22"/>
        </w:rPr>
        <w:t xml:space="preserve">eet regularly with the </w:t>
      </w:r>
      <w:r>
        <w:rPr>
          <w:rFonts w:asciiTheme="minorHAnsi" w:hAnsiTheme="minorHAnsi" w:cstheme="minorHAnsi"/>
          <w:sz w:val="22"/>
        </w:rPr>
        <w:t>He</w:t>
      </w:r>
      <w:r w:rsidR="00D22080" w:rsidRPr="000C7452">
        <w:rPr>
          <w:rFonts w:asciiTheme="minorHAnsi" w:hAnsiTheme="minorHAnsi" w:cstheme="minorHAnsi"/>
          <w:sz w:val="22"/>
        </w:rPr>
        <w:t xml:space="preserve">adteacher </w:t>
      </w:r>
      <w:r w:rsidR="00C266BA" w:rsidRPr="000C7452">
        <w:rPr>
          <w:rFonts w:asciiTheme="minorHAnsi" w:hAnsiTheme="minorHAnsi" w:cstheme="minorHAnsi"/>
          <w:sz w:val="22"/>
        </w:rPr>
        <w:t xml:space="preserve">/ </w:t>
      </w:r>
      <w:r>
        <w:rPr>
          <w:rFonts w:asciiTheme="minorHAnsi" w:hAnsiTheme="minorHAnsi" w:cstheme="minorHAnsi"/>
          <w:sz w:val="22"/>
        </w:rPr>
        <w:t>H</w:t>
      </w:r>
      <w:r w:rsidR="00C266BA" w:rsidRPr="000C7452">
        <w:rPr>
          <w:rFonts w:asciiTheme="minorHAnsi" w:hAnsiTheme="minorHAnsi" w:cstheme="minorHAnsi"/>
          <w:sz w:val="22"/>
        </w:rPr>
        <w:t xml:space="preserve">ead of </w:t>
      </w:r>
      <w:r>
        <w:rPr>
          <w:rFonts w:asciiTheme="minorHAnsi" w:hAnsiTheme="minorHAnsi" w:cstheme="minorHAnsi"/>
          <w:sz w:val="22"/>
        </w:rPr>
        <w:t>S</w:t>
      </w:r>
      <w:r w:rsidR="00C266BA" w:rsidRPr="000C7452">
        <w:rPr>
          <w:rFonts w:asciiTheme="minorHAnsi" w:hAnsiTheme="minorHAnsi" w:cstheme="minorHAnsi"/>
          <w:sz w:val="22"/>
        </w:rPr>
        <w:t xml:space="preserve">chool </w:t>
      </w:r>
      <w:r w:rsidR="00D22080" w:rsidRPr="000C7452">
        <w:rPr>
          <w:rFonts w:asciiTheme="minorHAnsi" w:hAnsiTheme="minorHAnsi" w:cstheme="minorHAnsi"/>
          <w:sz w:val="22"/>
        </w:rPr>
        <w:t>or designated member of staff for equality and other relevant staff members to discuss any issues and how these are being addressed</w:t>
      </w:r>
    </w:p>
    <w:p w14:paraId="07C60480" w14:textId="6C6C6F68" w:rsidR="003D34C9" w:rsidRPr="000C7452" w:rsidRDefault="003812B1"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E</w:t>
      </w:r>
      <w:r w:rsidR="00D22080" w:rsidRPr="000C7452">
        <w:rPr>
          <w:rFonts w:asciiTheme="minorHAnsi" w:hAnsiTheme="minorHAnsi" w:cstheme="minorHAnsi"/>
          <w:sz w:val="22"/>
        </w:rPr>
        <w:t>nsure they</w:t>
      </w:r>
      <w:r w:rsidR="00350F68" w:rsidRPr="000C7452">
        <w:rPr>
          <w:rFonts w:asciiTheme="minorHAnsi" w:hAnsiTheme="minorHAnsi" w:cstheme="minorHAnsi"/>
          <w:sz w:val="22"/>
        </w:rPr>
        <w:t xml:space="preserve"> a</w:t>
      </w:r>
      <w:r w:rsidR="00D22080" w:rsidRPr="000C7452">
        <w:rPr>
          <w:rFonts w:asciiTheme="minorHAnsi" w:hAnsiTheme="minorHAnsi" w:cstheme="minorHAnsi"/>
          <w:sz w:val="22"/>
        </w:rPr>
        <w:t xml:space="preserve">re familiar with all relevant legislation and the contents of this document </w:t>
      </w:r>
    </w:p>
    <w:p w14:paraId="6F06B207" w14:textId="54A7BCBD" w:rsidR="004B0F7A" w:rsidRPr="000C7452" w:rsidRDefault="003812B1" w:rsidP="000C7452">
      <w:pPr>
        <w:numPr>
          <w:ilvl w:val="0"/>
          <w:numId w:val="3"/>
        </w:numPr>
        <w:ind w:left="360" w:right="53" w:hanging="360"/>
        <w:rPr>
          <w:rFonts w:asciiTheme="minorHAnsi" w:hAnsiTheme="minorHAnsi" w:cstheme="minorHAnsi"/>
          <w:i/>
          <w:sz w:val="22"/>
        </w:rPr>
      </w:pPr>
      <w:r>
        <w:rPr>
          <w:rFonts w:asciiTheme="minorHAnsi" w:hAnsiTheme="minorHAnsi" w:cstheme="minorHAnsi"/>
          <w:sz w:val="22"/>
        </w:rPr>
        <w:t>M</w:t>
      </w:r>
      <w:r w:rsidR="003D34C9" w:rsidRPr="000C7452">
        <w:rPr>
          <w:rFonts w:asciiTheme="minorHAnsi" w:hAnsiTheme="minorHAnsi" w:cstheme="minorHAnsi"/>
          <w:sz w:val="22"/>
        </w:rPr>
        <w:t>onitor progress o</w:t>
      </w:r>
      <w:r w:rsidR="001B5CE5" w:rsidRPr="000C7452">
        <w:rPr>
          <w:rFonts w:asciiTheme="minorHAnsi" w:hAnsiTheme="minorHAnsi" w:cstheme="minorHAnsi"/>
          <w:sz w:val="22"/>
        </w:rPr>
        <w:t>f the acade</w:t>
      </w:r>
      <w:r w:rsidR="00C73D5C" w:rsidRPr="000C7452">
        <w:rPr>
          <w:rFonts w:asciiTheme="minorHAnsi" w:hAnsiTheme="minorHAnsi" w:cstheme="minorHAnsi"/>
          <w:sz w:val="22"/>
        </w:rPr>
        <w:t xml:space="preserve">my’s </w:t>
      </w:r>
      <w:r w:rsidR="6953C568" w:rsidRPr="000C7452">
        <w:rPr>
          <w:rFonts w:asciiTheme="minorHAnsi" w:hAnsiTheme="minorHAnsi" w:cstheme="minorHAnsi"/>
          <w:sz w:val="22"/>
        </w:rPr>
        <w:t>Equality</w:t>
      </w:r>
      <w:r w:rsidR="00C73D5C" w:rsidRPr="000C7452">
        <w:rPr>
          <w:rFonts w:asciiTheme="minorHAnsi" w:hAnsiTheme="minorHAnsi" w:cstheme="minorHAnsi"/>
          <w:sz w:val="22"/>
        </w:rPr>
        <w:t xml:space="preserve"> Objectives as set out in </w:t>
      </w:r>
      <w:r w:rsidR="00C73D5C" w:rsidRPr="00433030">
        <w:rPr>
          <w:rFonts w:asciiTheme="minorHAnsi" w:hAnsiTheme="minorHAnsi" w:cstheme="minorHAnsi"/>
          <w:i/>
          <w:color w:val="0070C0"/>
          <w:sz w:val="22"/>
        </w:rPr>
        <w:t>Appendix 3</w:t>
      </w:r>
      <w:r w:rsidR="003D34C9" w:rsidRPr="00433030">
        <w:rPr>
          <w:rFonts w:asciiTheme="minorHAnsi" w:hAnsiTheme="minorHAnsi" w:cstheme="minorHAnsi"/>
          <w:color w:val="0070C0"/>
          <w:sz w:val="22"/>
        </w:rPr>
        <w:t xml:space="preserve"> </w:t>
      </w:r>
    </w:p>
    <w:p w14:paraId="5CB402BA" w14:textId="2ACA6DC1" w:rsidR="00350F68" w:rsidRPr="000C7452" w:rsidRDefault="003812B1"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A</w:t>
      </w:r>
      <w:r w:rsidR="00D22080" w:rsidRPr="000C7452">
        <w:rPr>
          <w:rFonts w:asciiTheme="minorHAnsi" w:hAnsiTheme="minorHAnsi" w:cstheme="minorHAnsi"/>
          <w:sz w:val="22"/>
        </w:rPr>
        <w:t>ttend appropriate equality and diversity training</w:t>
      </w:r>
    </w:p>
    <w:p w14:paraId="6EE8BA57" w14:textId="4ED74676" w:rsidR="004B0F7A" w:rsidRPr="000C7452" w:rsidRDefault="003812B1"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R</w:t>
      </w:r>
      <w:r w:rsidR="00350F68" w:rsidRPr="000C7452">
        <w:rPr>
          <w:rFonts w:asciiTheme="minorHAnsi" w:hAnsiTheme="minorHAnsi" w:cstheme="minorHAnsi"/>
          <w:sz w:val="22"/>
        </w:rPr>
        <w:t xml:space="preserve">eport </w:t>
      </w:r>
      <w:r w:rsidR="00FD4F73" w:rsidRPr="000C7452">
        <w:rPr>
          <w:rFonts w:asciiTheme="minorHAnsi" w:hAnsiTheme="minorHAnsi" w:cstheme="minorHAnsi"/>
          <w:sz w:val="22"/>
        </w:rPr>
        <w:t xml:space="preserve">back </w:t>
      </w:r>
      <w:r w:rsidR="00350F68" w:rsidRPr="000C7452">
        <w:rPr>
          <w:rFonts w:asciiTheme="minorHAnsi" w:hAnsiTheme="minorHAnsi" w:cstheme="minorHAnsi"/>
          <w:sz w:val="22"/>
        </w:rPr>
        <w:t xml:space="preserve">to </w:t>
      </w:r>
      <w:r w:rsidR="00C004B5" w:rsidRPr="000C7452">
        <w:rPr>
          <w:rFonts w:asciiTheme="minorHAnsi" w:hAnsiTheme="minorHAnsi" w:cstheme="minorHAnsi"/>
          <w:sz w:val="22"/>
        </w:rPr>
        <w:t xml:space="preserve">the Board of Directors </w:t>
      </w:r>
      <w:proofErr w:type="gramStart"/>
      <w:r w:rsidR="00C004B5" w:rsidRPr="000C7452">
        <w:rPr>
          <w:rFonts w:asciiTheme="minorHAnsi" w:hAnsiTheme="minorHAnsi" w:cstheme="minorHAnsi"/>
          <w:sz w:val="22"/>
        </w:rPr>
        <w:t xml:space="preserve">through </w:t>
      </w:r>
      <w:r w:rsidR="00350F68" w:rsidRPr="000C7452">
        <w:rPr>
          <w:rFonts w:asciiTheme="minorHAnsi" w:hAnsiTheme="minorHAnsi" w:cstheme="minorHAnsi"/>
          <w:sz w:val="22"/>
        </w:rPr>
        <w:t xml:space="preserve"> </w:t>
      </w:r>
      <w:r w:rsidR="00FD4F73" w:rsidRPr="000C7452">
        <w:rPr>
          <w:rFonts w:asciiTheme="minorHAnsi" w:hAnsiTheme="minorHAnsi" w:cstheme="minorHAnsi"/>
          <w:sz w:val="22"/>
        </w:rPr>
        <w:t>the</w:t>
      </w:r>
      <w:proofErr w:type="gramEnd"/>
      <w:r w:rsidR="00FD4F73" w:rsidRPr="000C7452">
        <w:rPr>
          <w:rFonts w:asciiTheme="minorHAnsi" w:hAnsiTheme="minorHAnsi" w:cstheme="minorHAnsi"/>
          <w:sz w:val="22"/>
        </w:rPr>
        <w:t xml:space="preserve"> Central Executive Team </w:t>
      </w:r>
      <w:r w:rsidR="00E35B9B" w:rsidRPr="000C7452">
        <w:rPr>
          <w:rFonts w:asciiTheme="minorHAnsi" w:hAnsiTheme="minorHAnsi" w:cstheme="minorHAnsi"/>
          <w:sz w:val="22"/>
        </w:rPr>
        <w:t>regarding any issues</w:t>
      </w:r>
      <w:r w:rsidR="00433030">
        <w:rPr>
          <w:rFonts w:asciiTheme="minorHAnsi" w:hAnsiTheme="minorHAnsi" w:cstheme="minorHAnsi"/>
          <w:sz w:val="22"/>
        </w:rPr>
        <w:t>.</w:t>
      </w:r>
    </w:p>
    <w:p w14:paraId="73656883" w14:textId="77777777" w:rsidR="00A02237" w:rsidRDefault="00A02237" w:rsidP="007A2DB9">
      <w:pPr>
        <w:ind w:left="0" w:right="53" w:firstLine="0"/>
        <w:rPr>
          <w:rFonts w:asciiTheme="minorHAnsi" w:hAnsiTheme="minorHAnsi" w:cstheme="minorHAnsi"/>
          <w:sz w:val="22"/>
        </w:rPr>
      </w:pPr>
    </w:p>
    <w:p w14:paraId="7A2EC688" w14:textId="182281D2" w:rsidR="004B0F7A" w:rsidRPr="000C7452" w:rsidRDefault="00A02237" w:rsidP="000C7452">
      <w:pPr>
        <w:ind w:left="730" w:right="53" w:hanging="730"/>
        <w:rPr>
          <w:rFonts w:asciiTheme="minorHAnsi" w:hAnsiTheme="minorHAnsi" w:cstheme="minorHAnsi"/>
          <w:sz w:val="22"/>
        </w:rPr>
      </w:pPr>
      <w:r w:rsidRPr="000C7452">
        <w:rPr>
          <w:rFonts w:asciiTheme="minorHAnsi" w:hAnsiTheme="minorHAnsi" w:cstheme="minorHAnsi"/>
          <w:b/>
          <w:bCs/>
          <w:color w:val="55C1C2" w:themeColor="accent2"/>
          <w:sz w:val="22"/>
        </w:rPr>
        <w:lastRenderedPageBreak/>
        <w:t xml:space="preserve">3.3 The headteacher </w:t>
      </w:r>
      <w:r w:rsidR="00602399" w:rsidRPr="000C7452">
        <w:rPr>
          <w:rFonts w:asciiTheme="minorHAnsi" w:hAnsiTheme="minorHAnsi" w:cstheme="minorHAnsi"/>
          <w:b/>
          <w:bCs/>
          <w:color w:val="55C1C2" w:themeColor="accent2"/>
          <w:sz w:val="22"/>
        </w:rPr>
        <w:t xml:space="preserve">/ head of school </w:t>
      </w:r>
      <w:r w:rsidRPr="000C7452">
        <w:rPr>
          <w:rFonts w:asciiTheme="minorHAnsi" w:hAnsiTheme="minorHAnsi" w:cstheme="minorHAnsi"/>
          <w:b/>
          <w:bCs/>
          <w:color w:val="55C1C2" w:themeColor="accent2"/>
          <w:sz w:val="22"/>
        </w:rPr>
        <w:t xml:space="preserve">will: </w:t>
      </w:r>
      <w:r w:rsidR="00D22080" w:rsidRPr="000C7452">
        <w:rPr>
          <w:rFonts w:asciiTheme="minorHAnsi" w:hAnsiTheme="minorHAnsi" w:cstheme="minorHAnsi"/>
          <w:sz w:val="22"/>
        </w:rPr>
        <w:t xml:space="preserve"> </w:t>
      </w:r>
    </w:p>
    <w:p w14:paraId="1CF65562" w14:textId="5EC6A498" w:rsidR="004B0F7A" w:rsidRPr="000C7452" w:rsidRDefault="00C32790"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M</w:t>
      </w:r>
      <w:r w:rsidR="00D22080" w:rsidRPr="000C7452">
        <w:rPr>
          <w:rFonts w:asciiTheme="minorHAnsi" w:hAnsiTheme="minorHAnsi" w:cstheme="minorHAnsi"/>
          <w:sz w:val="22"/>
        </w:rPr>
        <w:t xml:space="preserve">onitor the achievement of the objectives </w:t>
      </w:r>
      <w:proofErr w:type="gramStart"/>
      <w:r w:rsidR="00D22080" w:rsidRPr="000C7452">
        <w:rPr>
          <w:rFonts w:asciiTheme="minorHAnsi" w:hAnsiTheme="minorHAnsi" w:cstheme="minorHAnsi"/>
          <w:sz w:val="22"/>
        </w:rPr>
        <w:t>on a daily basis</w:t>
      </w:r>
      <w:proofErr w:type="gramEnd"/>
    </w:p>
    <w:p w14:paraId="0EC3CC8E" w14:textId="2FABFE35" w:rsidR="004B0F7A" w:rsidRPr="000C7452" w:rsidRDefault="00C32790"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P</w:t>
      </w:r>
      <w:r w:rsidR="00D22080" w:rsidRPr="000C7452">
        <w:rPr>
          <w:rFonts w:asciiTheme="minorHAnsi" w:hAnsiTheme="minorHAnsi" w:cstheme="minorHAnsi"/>
          <w:sz w:val="22"/>
        </w:rPr>
        <w:t>romote knowledge and understanding of the equality objectives among staff and pupils</w:t>
      </w:r>
    </w:p>
    <w:p w14:paraId="088B1CE9" w14:textId="6F203C1E" w:rsidR="004B0F7A" w:rsidRPr="000C7452" w:rsidRDefault="00C32790"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m</w:t>
      </w:r>
      <w:r w:rsidR="00D22080" w:rsidRPr="000C7452">
        <w:rPr>
          <w:rFonts w:asciiTheme="minorHAnsi" w:hAnsiTheme="minorHAnsi" w:cstheme="minorHAnsi"/>
          <w:sz w:val="22"/>
        </w:rPr>
        <w:t xml:space="preserve">onitor success in achieving the objectives and report back to governors. </w:t>
      </w:r>
    </w:p>
    <w:p w14:paraId="6FD97515" w14:textId="77777777" w:rsidR="00B320B4" w:rsidRPr="000C7452" w:rsidRDefault="00B320B4" w:rsidP="007A2DB9">
      <w:pPr>
        <w:pStyle w:val="ListParagraph"/>
        <w:rPr>
          <w:rFonts w:asciiTheme="minorHAnsi" w:hAnsiTheme="minorHAnsi" w:cstheme="minorHAnsi"/>
          <w:sz w:val="22"/>
        </w:rPr>
      </w:pPr>
    </w:p>
    <w:p w14:paraId="5974BBE8" w14:textId="28DEB0FD" w:rsidR="004B0F7A" w:rsidRPr="000C7452" w:rsidRDefault="00D22080" w:rsidP="000C7452">
      <w:pPr>
        <w:spacing w:line="259" w:lineRule="auto"/>
        <w:rPr>
          <w:rFonts w:asciiTheme="minorHAnsi" w:hAnsiTheme="minorHAnsi" w:cstheme="minorHAnsi"/>
          <w:sz w:val="22"/>
        </w:rPr>
      </w:pPr>
      <w:r w:rsidRPr="000C7452">
        <w:rPr>
          <w:rFonts w:asciiTheme="minorHAnsi" w:hAnsiTheme="minorHAnsi" w:cstheme="minorHAnsi"/>
          <w:sz w:val="22"/>
        </w:rPr>
        <w:t xml:space="preserve">If an academy has a designated member of staff for equality, they will: </w:t>
      </w:r>
    </w:p>
    <w:p w14:paraId="6E599EBA"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37187198" w14:textId="667BDC76" w:rsidR="004B0F7A" w:rsidRPr="000C7452" w:rsidRDefault="00C32790"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S</w:t>
      </w:r>
      <w:r w:rsidR="00D22080" w:rsidRPr="000C7452">
        <w:rPr>
          <w:rFonts w:asciiTheme="minorHAnsi" w:hAnsiTheme="minorHAnsi" w:cstheme="minorHAnsi"/>
          <w:sz w:val="22"/>
        </w:rPr>
        <w:t xml:space="preserve">upport the </w:t>
      </w:r>
      <w:r>
        <w:rPr>
          <w:rFonts w:asciiTheme="minorHAnsi" w:hAnsiTheme="minorHAnsi" w:cstheme="minorHAnsi"/>
          <w:sz w:val="22"/>
        </w:rPr>
        <w:t>H</w:t>
      </w:r>
      <w:r w:rsidR="00D22080" w:rsidRPr="000C7452">
        <w:rPr>
          <w:rFonts w:asciiTheme="minorHAnsi" w:hAnsiTheme="minorHAnsi" w:cstheme="minorHAnsi"/>
          <w:sz w:val="22"/>
        </w:rPr>
        <w:t xml:space="preserve">eadteacher </w:t>
      </w:r>
      <w:r w:rsidR="00B320B4" w:rsidRPr="000C7452">
        <w:rPr>
          <w:rFonts w:asciiTheme="minorHAnsi" w:hAnsiTheme="minorHAnsi" w:cstheme="minorHAnsi"/>
          <w:sz w:val="22"/>
        </w:rPr>
        <w:t xml:space="preserve">/ </w:t>
      </w:r>
      <w:r>
        <w:rPr>
          <w:rFonts w:asciiTheme="minorHAnsi" w:hAnsiTheme="minorHAnsi" w:cstheme="minorHAnsi"/>
          <w:sz w:val="22"/>
        </w:rPr>
        <w:t>H</w:t>
      </w:r>
      <w:r w:rsidR="00B320B4" w:rsidRPr="000C7452">
        <w:rPr>
          <w:rFonts w:asciiTheme="minorHAnsi" w:hAnsiTheme="minorHAnsi" w:cstheme="minorHAnsi"/>
          <w:sz w:val="22"/>
        </w:rPr>
        <w:t xml:space="preserve">ead of </w:t>
      </w:r>
      <w:r>
        <w:rPr>
          <w:rFonts w:asciiTheme="minorHAnsi" w:hAnsiTheme="minorHAnsi" w:cstheme="minorHAnsi"/>
          <w:sz w:val="22"/>
        </w:rPr>
        <w:t>S</w:t>
      </w:r>
      <w:r w:rsidR="00B320B4" w:rsidRPr="000C7452">
        <w:rPr>
          <w:rFonts w:asciiTheme="minorHAnsi" w:hAnsiTheme="minorHAnsi" w:cstheme="minorHAnsi"/>
          <w:sz w:val="22"/>
        </w:rPr>
        <w:t xml:space="preserve">chool </w:t>
      </w:r>
      <w:r w:rsidR="00D22080" w:rsidRPr="000C7452">
        <w:rPr>
          <w:rFonts w:asciiTheme="minorHAnsi" w:hAnsiTheme="minorHAnsi" w:cstheme="minorHAnsi"/>
          <w:sz w:val="22"/>
        </w:rPr>
        <w:t xml:space="preserve">in promoting knowledge and understanding of the equality objectives </w:t>
      </w:r>
      <w:r w:rsidR="79EA2518" w:rsidRPr="000C7452">
        <w:rPr>
          <w:rFonts w:asciiTheme="minorHAnsi" w:hAnsiTheme="minorHAnsi" w:cstheme="minorHAnsi"/>
          <w:sz w:val="22"/>
        </w:rPr>
        <w:t>amongst</w:t>
      </w:r>
      <w:r w:rsidR="00D22080" w:rsidRPr="000C7452">
        <w:rPr>
          <w:rFonts w:asciiTheme="minorHAnsi" w:hAnsiTheme="minorHAnsi" w:cstheme="minorHAnsi"/>
          <w:sz w:val="22"/>
        </w:rPr>
        <w:t xml:space="preserve"> staff and pupils</w:t>
      </w:r>
    </w:p>
    <w:p w14:paraId="5E86FB7B" w14:textId="35B0A601" w:rsidR="004B0F7A" w:rsidRPr="000C7452" w:rsidRDefault="00C32790"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M</w:t>
      </w:r>
      <w:r w:rsidR="00D22080" w:rsidRPr="000C7452">
        <w:rPr>
          <w:rFonts w:asciiTheme="minorHAnsi" w:hAnsiTheme="minorHAnsi" w:cstheme="minorHAnsi"/>
          <w:sz w:val="22"/>
        </w:rPr>
        <w:t xml:space="preserve">eet with the governors on a regular basis to raise and discuss any issues </w:t>
      </w:r>
    </w:p>
    <w:p w14:paraId="7B6A83CF" w14:textId="1496CA58" w:rsidR="004B0F7A" w:rsidRPr="000C7452" w:rsidRDefault="00C32790" w:rsidP="000C7452">
      <w:pPr>
        <w:numPr>
          <w:ilvl w:val="0"/>
          <w:numId w:val="3"/>
        </w:numPr>
        <w:ind w:left="360" w:right="53" w:hanging="360"/>
        <w:rPr>
          <w:rFonts w:asciiTheme="minorHAnsi" w:hAnsiTheme="minorHAnsi" w:cstheme="minorHAnsi"/>
          <w:sz w:val="22"/>
        </w:rPr>
      </w:pPr>
      <w:r>
        <w:rPr>
          <w:rFonts w:asciiTheme="minorHAnsi" w:hAnsiTheme="minorHAnsi" w:cstheme="minorHAnsi"/>
          <w:sz w:val="22"/>
        </w:rPr>
        <w:t>S</w:t>
      </w:r>
      <w:r w:rsidR="00D22080" w:rsidRPr="000C7452">
        <w:rPr>
          <w:rFonts w:asciiTheme="minorHAnsi" w:hAnsiTheme="minorHAnsi" w:cstheme="minorHAnsi"/>
          <w:sz w:val="22"/>
        </w:rPr>
        <w:t xml:space="preserve">upport the </w:t>
      </w:r>
      <w:r>
        <w:rPr>
          <w:rFonts w:asciiTheme="minorHAnsi" w:hAnsiTheme="minorHAnsi" w:cstheme="minorHAnsi"/>
          <w:sz w:val="22"/>
        </w:rPr>
        <w:t>H</w:t>
      </w:r>
      <w:r w:rsidR="00D22080" w:rsidRPr="000C7452">
        <w:rPr>
          <w:rFonts w:asciiTheme="minorHAnsi" w:hAnsiTheme="minorHAnsi" w:cstheme="minorHAnsi"/>
          <w:sz w:val="22"/>
        </w:rPr>
        <w:t xml:space="preserve">eadteacher </w:t>
      </w:r>
      <w:r w:rsidR="003A7DB9" w:rsidRPr="000C7452">
        <w:rPr>
          <w:rFonts w:asciiTheme="minorHAnsi" w:hAnsiTheme="minorHAnsi" w:cstheme="minorHAnsi"/>
          <w:sz w:val="22"/>
        </w:rPr>
        <w:t>/</w:t>
      </w:r>
      <w:r>
        <w:rPr>
          <w:rFonts w:asciiTheme="minorHAnsi" w:hAnsiTheme="minorHAnsi" w:cstheme="minorHAnsi"/>
          <w:sz w:val="22"/>
        </w:rPr>
        <w:t xml:space="preserve"> H</w:t>
      </w:r>
      <w:r w:rsidR="003A7DB9" w:rsidRPr="000C7452">
        <w:rPr>
          <w:rFonts w:asciiTheme="minorHAnsi" w:hAnsiTheme="minorHAnsi" w:cstheme="minorHAnsi"/>
          <w:sz w:val="22"/>
        </w:rPr>
        <w:t xml:space="preserve">ead of </w:t>
      </w:r>
      <w:r>
        <w:rPr>
          <w:rFonts w:asciiTheme="minorHAnsi" w:hAnsiTheme="minorHAnsi" w:cstheme="minorHAnsi"/>
          <w:sz w:val="22"/>
        </w:rPr>
        <w:t>S</w:t>
      </w:r>
      <w:r w:rsidR="003A7DB9" w:rsidRPr="000C7452">
        <w:rPr>
          <w:rFonts w:asciiTheme="minorHAnsi" w:hAnsiTheme="minorHAnsi" w:cstheme="minorHAnsi"/>
          <w:sz w:val="22"/>
        </w:rPr>
        <w:t xml:space="preserve">chool </w:t>
      </w:r>
      <w:r w:rsidR="00D22080" w:rsidRPr="000C7452">
        <w:rPr>
          <w:rFonts w:asciiTheme="minorHAnsi" w:hAnsiTheme="minorHAnsi" w:cstheme="minorHAnsi"/>
          <w:sz w:val="22"/>
        </w:rPr>
        <w:t xml:space="preserve">in identifying any staff training </w:t>
      </w:r>
      <w:proofErr w:type="gramStart"/>
      <w:r w:rsidR="00D22080" w:rsidRPr="000C7452">
        <w:rPr>
          <w:rFonts w:asciiTheme="minorHAnsi" w:hAnsiTheme="minorHAnsi" w:cstheme="minorHAnsi"/>
          <w:sz w:val="22"/>
        </w:rPr>
        <w:t>needs, and</w:t>
      </w:r>
      <w:proofErr w:type="gramEnd"/>
      <w:r w:rsidR="00D22080" w:rsidRPr="000C7452">
        <w:rPr>
          <w:rFonts w:asciiTheme="minorHAnsi" w:hAnsiTheme="minorHAnsi" w:cstheme="minorHAnsi"/>
          <w:sz w:val="22"/>
        </w:rPr>
        <w:t xml:space="preserve"> deliver training as necessary. </w:t>
      </w:r>
    </w:p>
    <w:p w14:paraId="404F8C24"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7D32082E" w14:textId="77777777" w:rsidR="0057690C" w:rsidRPr="000C7452" w:rsidRDefault="0057690C" w:rsidP="000C7452">
      <w:pPr>
        <w:ind w:right="53"/>
        <w:rPr>
          <w:rFonts w:asciiTheme="minorHAnsi" w:hAnsiTheme="minorHAnsi" w:cstheme="minorHAnsi"/>
          <w:color w:val="55C1C2" w:themeColor="accent2"/>
          <w:sz w:val="22"/>
        </w:rPr>
      </w:pPr>
      <w:r w:rsidRPr="000C7452">
        <w:rPr>
          <w:rFonts w:asciiTheme="minorHAnsi" w:hAnsiTheme="minorHAnsi" w:cstheme="minorHAnsi"/>
          <w:color w:val="55C1C2" w:themeColor="accent2"/>
          <w:sz w:val="22"/>
        </w:rPr>
        <w:t xml:space="preserve">3.3 </w:t>
      </w:r>
      <w:r w:rsidRPr="000C7452">
        <w:rPr>
          <w:rFonts w:asciiTheme="minorHAnsi" w:hAnsiTheme="minorHAnsi" w:cstheme="minorHAnsi"/>
          <w:b/>
          <w:bCs/>
          <w:color w:val="55C1C2" w:themeColor="accent2"/>
          <w:sz w:val="22"/>
        </w:rPr>
        <w:t>All staff</w:t>
      </w:r>
    </w:p>
    <w:p w14:paraId="46C0294E" w14:textId="00BC3577"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All </w:t>
      </w:r>
      <w:r w:rsidR="00827918" w:rsidRPr="000C7452">
        <w:rPr>
          <w:rFonts w:asciiTheme="minorHAnsi" w:hAnsiTheme="minorHAnsi" w:cstheme="minorHAnsi"/>
          <w:sz w:val="22"/>
        </w:rPr>
        <w:t>academy</w:t>
      </w:r>
      <w:r w:rsidRPr="000C7452">
        <w:rPr>
          <w:rFonts w:asciiTheme="minorHAnsi" w:hAnsiTheme="minorHAnsi" w:cstheme="minorHAnsi"/>
          <w:sz w:val="22"/>
        </w:rPr>
        <w:t xml:space="preserve"> staff are expected to have regard to this document and to work to achieve the objectives referred to in section 8 and set out in </w:t>
      </w:r>
      <w:r w:rsidRPr="00C32790">
        <w:rPr>
          <w:rFonts w:asciiTheme="minorHAnsi" w:hAnsiTheme="minorHAnsi" w:cstheme="minorHAnsi"/>
          <w:i/>
          <w:color w:val="0070C0"/>
          <w:sz w:val="22"/>
        </w:rPr>
        <w:t xml:space="preserve">Appendix </w:t>
      </w:r>
      <w:r w:rsidR="00FE7AC0" w:rsidRPr="00C32790">
        <w:rPr>
          <w:rFonts w:asciiTheme="minorHAnsi" w:hAnsiTheme="minorHAnsi" w:cstheme="minorHAnsi"/>
          <w:i/>
          <w:color w:val="0070C0"/>
          <w:sz w:val="22"/>
        </w:rPr>
        <w:t>3</w:t>
      </w:r>
      <w:r w:rsidRPr="00C32790">
        <w:rPr>
          <w:rFonts w:asciiTheme="minorHAnsi" w:hAnsiTheme="minorHAnsi" w:cstheme="minorHAnsi"/>
          <w:color w:val="0070C0"/>
          <w:sz w:val="22"/>
        </w:rPr>
        <w:t xml:space="preserve">. </w:t>
      </w:r>
      <w:r w:rsidRPr="000C7452">
        <w:rPr>
          <w:rFonts w:asciiTheme="minorHAnsi" w:hAnsiTheme="minorHAnsi" w:cstheme="minorHAnsi"/>
          <w:sz w:val="22"/>
        </w:rPr>
        <w:t xml:space="preserve"> </w:t>
      </w:r>
    </w:p>
    <w:p w14:paraId="54FD6236"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17AD9965" w14:textId="302531C9" w:rsidR="004B0F7A" w:rsidRPr="000C7452" w:rsidRDefault="00D22080" w:rsidP="000C7452">
      <w:pPr>
        <w:pStyle w:val="Heading1"/>
        <w:numPr>
          <w:ilvl w:val="0"/>
          <w:numId w:val="20"/>
        </w:numPr>
        <w:spacing w:after="0"/>
        <w:ind w:left="360"/>
        <w:rPr>
          <w:rFonts w:asciiTheme="minorHAnsi" w:hAnsiTheme="minorHAnsi" w:cstheme="minorHAnsi"/>
          <w:color w:val="1C5C63" w:themeColor="accent5"/>
          <w:szCs w:val="24"/>
        </w:rPr>
      </w:pPr>
      <w:bookmarkStart w:id="3" w:name="_Toc13441"/>
      <w:r w:rsidRPr="000C7452">
        <w:rPr>
          <w:rFonts w:asciiTheme="minorHAnsi" w:hAnsiTheme="minorHAnsi" w:cstheme="minorHAnsi"/>
          <w:color w:val="1C5C63" w:themeColor="accent5"/>
          <w:szCs w:val="24"/>
        </w:rPr>
        <w:t xml:space="preserve">Eliminating </w:t>
      </w:r>
      <w:r w:rsidR="000C7452">
        <w:rPr>
          <w:rFonts w:asciiTheme="minorHAnsi" w:hAnsiTheme="minorHAnsi" w:cstheme="minorHAnsi"/>
          <w:color w:val="1C5C63" w:themeColor="accent5"/>
          <w:szCs w:val="24"/>
        </w:rPr>
        <w:t>D</w:t>
      </w:r>
      <w:r w:rsidRPr="000C7452">
        <w:rPr>
          <w:rFonts w:asciiTheme="minorHAnsi" w:hAnsiTheme="minorHAnsi" w:cstheme="minorHAnsi"/>
          <w:color w:val="1C5C63" w:themeColor="accent5"/>
          <w:szCs w:val="24"/>
        </w:rPr>
        <w:t xml:space="preserve">iscrimination </w:t>
      </w:r>
      <w:bookmarkEnd w:id="3"/>
    </w:p>
    <w:p w14:paraId="79E2811E"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01805C68" w14:textId="77777777"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The Trust is committed to eliminating discrimination and is aware of its obligations under the Equality Act 2010 and complies with non-discrimination provisions.  </w:t>
      </w:r>
    </w:p>
    <w:p w14:paraId="3465A2AD"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3A1E96B9" w14:textId="03D8A19F"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Where relevant, </w:t>
      </w:r>
      <w:r w:rsidR="00BB55DA" w:rsidRPr="000C7452">
        <w:rPr>
          <w:rFonts w:asciiTheme="minorHAnsi" w:hAnsiTheme="minorHAnsi" w:cstheme="minorHAnsi"/>
          <w:sz w:val="22"/>
        </w:rPr>
        <w:t xml:space="preserve">Trust </w:t>
      </w:r>
      <w:r w:rsidRPr="000C7452">
        <w:rPr>
          <w:rFonts w:asciiTheme="minorHAnsi" w:hAnsiTheme="minorHAnsi" w:cstheme="minorHAnsi"/>
          <w:sz w:val="22"/>
        </w:rPr>
        <w:t xml:space="preserve">policies include reference to the importance of avoiding discrimination and other prohibited conduct.  </w:t>
      </w:r>
    </w:p>
    <w:p w14:paraId="163453DF" w14:textId="77777777" w:rsidR="00503ED3" w:rsidRPr="000C7452" w:rsidRDefault="00503ED3" w:rsidP="007A2DB9">
      <w:pPr>
        <w:spacing w:line="259" w:lineRule="auto"/>
        <w:ind w:left="720" w:firstLine="0"/>
        <w:rPr>
          <w:rFonts w:asciiTheme="minorHAnsi" w:hAnsiTheme="minorHAnsi" w:cstheme="minorHAnsi"/>
          <w:sz w:val="22"/>
        </w:rPr>
      </w:pPr>
    </w:p>
    <w:p w14:paraId="7D6697C8" w14:textId="5B6C2A6F" w:rsidR="00503ED3" w:rsidRPr="000C7452" w:rsidRDefault="00503ED3" w:rsidP="000C7452">
      <w:pPr>
        <w:spacing w:line="259" w:lineRule="auto"/>
        <w:rPr>
          <w:rFonts w:asciiTheme="minorHAnsi" w:hAnsiTheme="minorHAnsi" w:cstheme="minorHAnsi"/>
          <w:sz w:val="22"/>
        </w:rPr>
      </w:pPr>
      <w:r w:rsidRPr="000C7452">
        <w:rPr>
          <w:rFonts w:asciiTheme="minorHAnsi" w:hAnsiTheme="minorHAnsi" w:cstheme="minorHAnsi"/>
          <w:sz w:val="22"/>
        </w:rPr>
        <w:t>Directors, governors</w:t>
      </w:r>
      <w:r w:rsidR="00BB55DA" w:rsidRPr="000C7452">
        <w:rPr>
          <w:rFonts w:asciiTheme="minorHAnsi" w:hAnsiTheme="minorHAnsi" w:cstheme="minorHAnsi"/>
          <w:sz w:val="22"/>
        </w:rPr>
        <w:t xml:space="preserve"> </w:t>
      </w:r>
      <w:r w:rsidRPr="000C7452">
        <w:rPr>
          <w:rFonts w:asciiTheme="minorHAnsi" w:hAnsiTheme="minorHAnsi" w:cstheme="minorHAnsi"/>
          <w:sz w:val="22"/>
        </w:rPr>
        <w:t>and all staff are regularly reminded of their responsibilities under the Equality Act, for example during meetings. Where this has been discussed during a meeting it is recorded in the meeting minutes.</w:t>
      </w:r>
    </w:p>
    <w:p w14:paraId="42890E50" w14:textId="74D47909"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1EF6DFCB" w14:textId="77777777" w:rsidR="004B0F7A" w:rsidRPr="000C7452" w:rsidRDefault="00D22080" w:rsidP="000C7452">
      <w:pPr>
        <w:ind w:right="53"/>
        <w:rPr>
          <w:rFonts w:asciiTheme="minorHAnsi" w:hAnsiTheme="minorHAnsi" w:cstheme="minorHAnsi"/>
          <w:sz w:val="22"/>
        </w:rPr>
      </w:pPr>
      <w:proofErr w:type="gramStart"/>
      <w:r w:rsidRPr="000C7452">
        <w:rPr>
          <w:rFonts w:asciiTheme="minorHAnsi" w:hAnsiTheme="minorHAnsi" w:cstheme="minorHAnsi"/>
          <w:sz w:val="22"/>
        </w:rPr>
        <w:t>How</w:t>
      </w:r>
      <w:proofErr w:type="gramEnd"/>
      <w:r w:rsidRPr="000C7452">
        <w:rPr>
          <w:rFonts w:asciiTheme="minorHAnsi" w:hAnsiTheme="minorHAnsi" w:cstheme="minorHAnsi"/>
          <w:sz w:val="22"/>
        </w:rPr>
        <w:t xml:space="preserve"> individual academies specifically work to eliminate discrimination is set out in </w:t>
      </w:r>
      <w:r w:rsidRPr="003C798A">
        <w:rPr>
          <w:rFonts w:asciiTheme="minorHAnsi" w:hAnsiTheme="minorHAnsi" w:cstheme="minorHAnsi"/>
          <w:i/>
          <w:color w:val="0070C0"/>
          <w:sz w:val="22"/>
        </w:rPr>
        <w:t>Appendix 2.</w:t>
      </w:r>
      <w:r w:rsidRPr="000C7452">
        <w:rPr>
          <w:rFonts w:asciiTheme="minorHAnsi" w:hAnsiTheme="minorHAnsi" w:cstheme="minorHAnsi"/>
          <w:i/>
          <w:sz w:val="22"/>
        </w:rPr>
        <w:t xml:space="preserve"> </w:t>
      </w:r>
    </w:p>
    <w:p w14:paraId="7FF42238"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i/>
          <w:sz w:val="22"/>
        </w:rPr>
        <w:t xml:space="preserve"> </w:t>
      </w:r>
    </w:p>
    <w:p w14:paraId="53D1B661" w14:textId="1E2487FB" w:rsidR="004B0F7A" w:rsidRPr="000C7452" w:rsidRDefault="00D22080" w:rsidP="000C7452">
      <w:pPr>
        <w:pStyle w:val="Heading1"/>
        <w:numPr>
          <w:ilvl w:val="0"/>
          <w:numId w:val="20"/>
        </w:numPr>
        <w:spacing w:after="0"/>
        <w:ind w:left="360"/>
        <w:rPr>
          <w:rFonts w:asciiTheme="minorHAnsi" w:hAnsiTheme="minorHAnsi" w:cstheme="minorHAnsi"/>
          <w:color w:val="1C5C63" w:themeColor="accent5"/>
          <w:szCs w:val="24"/>
        </w:rPr>
      </w:pPr>
      <w:bookmarkStart w:id="4" w:name="_Toc13442"/>
      <w:r w:rsidRPr="000C7452">
        <w:rPr>
          <w:rFonts w:asciiTheme="minorHAnsi" w:hAnsiTheme="minorHAnsi" w:cstheme="minorHAnsi"/>
          <w:color w:val="1C5C63" w:themeColor="accent5"/>
          <w:szCs w:val="24"/>
        </w:rPr>
        <w:t xml:space="preserve">Advancing </w:t>
      </w:r>
      <w:r w:rsidR="003C798A">
        <w:rPr>
          <w:rFonts w:asciiTheme="minorHAnsi" w:hAnsiTheme="minorHAnsi" w:cstheme="minorHAnsi"/>
          <w:color w:val="1C5C63" w:themeColor="accent5"/>
          <w:szCs w:val="24"/>
        </w:rPr>
        <w:t>E</w:t>
      </w:r>
      <w:r w:rsidRPr="000C7452">
        <w:rPr>
          <w:rFonts w:asciiTheme="minorHAnsi" w:hAnsiTheme="minorHAnsi" w:cstheme="minorHAnsi"/>
          <w:color w:val="1C5C63" w:themeColor="accent5"/>
          <w:szCs w:val="24"/>
        </w:rPr>
        <w:t xml:space="preserve">quality of </w:t>
      </w:r>
      <w:r w:rsidR="003C798A">
        <w:rPr>
          <w:rFonts w:asciiTheme="minorHAnsi" w:hAnsiTheme="minorHAnsi" w:cstheme="minorHAnsi"/>
          <w:color w:val="1C5C63" w:themeColor="accent5"/>
          <w:szCs w:val="24"/>
        </w:rPr>
        <w:t>O</w:t>
      </w:r>
      <w:r w:rsidRPr="000C7452">
        <w:rPr>
          <w:rFonts w:asciiTheme="minorHAnsi" w:hAnsiTheme="minorHAnsi" w:cstheme="minorHAnsi"/>
          <w:color w:val="1C5C63" w:themeColor="accent5"/>
          <w:szCs w:val="24"/>
        </w:rPr>
        <w:t xml:space="preserve">pportunity </w:t>
      </w:r>
      <w:bookmarkEnd w:id="4"/>
    </w:p>
    <w:p w14:paraId="2F4E80C7"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68960203" w14:textId="6E2AC9AC" w:rsidR="004B0F7A"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As set out in the DfE guidance on the Equality Act, the Trust aims to advance equality of opportunity by: </w:t>
      </w:r>
    </w:p>
    <w:p w14:paraId="286E0376" w14:textId="77777777" w:rsidR="000C7452" w:rsidRPr="000C7452" w:rsidRDefault="000C7452" w:rsidP="000C7452">
      <w:pPr>
        <w:ind w:right="53"/>
        <w:rPr>
          <w:rFonts w:asciiTheme="minorHAnsi" w:hAnsiTheme="minorHAnsi" w:cstheme="minorHAnsi"/>
          <w:sz w:val="22"/>
        </w:rPr>
      </w:pPr>
    </w:p>
    <w:p w14:paraId="475A3E6C" w14:textId="0FBB3AC0" w:rsidR="004B0F7A" w:rsidRPr="000C7452" w:rsidRDefault="003C798A" w:rsidP="000C7452">
      <w:pPr>
        <w:numPr>
          <w:ilvl w:val="0"/>
          <w:numId w:val="4"/>
        </w:numPr>
        <w:ind w:left="360" w:right="53" w:hanging="360"/>
        <w:rPr>
          <w:rFonts w:asciiTheme="minorHAnsi" w:hAnsiTheme="minorHAnsi" w:cstheme="minorHAnsi"/>
          <w:sz w:val="22"/>
        </w:rPr>
      </w:pPr>
      <w:r>
        <w:rPr>
          <w:rFonts w:asciiTheme="minorHAnsi" w:hAnsiTheme="minorHAnsi" w:cstheme="minorHAnsi"/>
          <w:sz w:val="22"/>
        </w:rPr>
        <w:t>R</w:t>
      </w:r>
      <w:r w:rsidR="00D22080" w:rsidRPr="000C7452">
        <w:rPr>
          <w:rFonts w:asciiTheme="minorHAnsi" w:hAnsiTheme="minorHAnsi" w:cstheme="minorHAnsi"/>
          <w:sz w:val="22"/>
        </w:rPr>
        <w:t xml:space="preserve">emoving or minimising disadvantages suffered by people which are connected </w:t>
      </w:r>
      <w:r w:rsidR="00153BAB" w:rsidRPr="000C7452">
        <w:rPr>
          <w:rFonts w:asciiTheme="minorHAnsi" w:hAnsiTheme="minorHAnsi" w:cstheme="minorHAnsi"/>
          <w:sz w:val="22"/>
        </w:rPr>
        <w:t>by</w:t>
      </w:r>
      <w:r w:rsidR="00D22080" w:rsidRPr="000C7452">
        <w:rPr>
          <w:rFonts w:asciiTheme="minorHAnsi" w:hAnsiTheme="minorHAnsi" w:cstheme="minorHAnsi"/>
          <w:sz w:val="22"/>
        </w:rPr>
        <w:t xml:space="preserve"> a particular characteristic they have (e.g. pupils </w:t>
      </w:r>
      <w:r w:rsidR="008B089B" w:rsidRPr="000C7452">
        <w:rPr>
          <w:rFonts w:asciiTheme="minorHAnsi" w:hAnsiTheme="minorHAnsi" w:cstheme="minorHAnsi"/>
          <w:sz w:val="22"/>
        </w:rPr>
        <w:t xml:space="preserve">/ staff </w:t>
      </w:r>
      <w:r w:rsidR="00D22080" w:rsidRPr="000C7452">
        <w:rPr>
          <w:rFonts w:asciiTheme="minorHAnsi" w:hAnsiTheme="minorHAnsi" w:cstheme="minorHAnsi"/>
          <w:sz w:val="22"/>
        </w:rPr>
        <w:t>with disabilities, or gay pupils who are being subjected to homophobic bullying)</w:t>
      </w:r>
    </w:p>
    <w:p w14:paraId="6C1982C8" w14:textId="6D3D6E3A" w:rsidR="004B0F7A" w:rsidRPr="000C7452" w:rsidRDefault="003C798A" w:rsidP="000C7452">
      <w:pPr>
        <w:numPr>
          <w:ilvl w:val="0"/>
          <w:numId w:val="4"/>
        </w:numPr>
        <w:ind w:left="360" w:right="53" w:hanging="360"/>
        <w:rPr>
          <w:rFonts w:asciiTheme="minorHAnsi" w:hAnsiTheme="minorHAnsi" w:cstheme="minorHAnsi"/>
          <w:sz w:val="22"/>
        </w:rPr>
      </w:pPr>
      <w:r>
        <w:rPr>
          <w:rFonts w:asciiTheme="minorHAnsi" w:hAnsiTheme="minorHAnsi" w:cstheme="minorHAnsi"/>
          <w:sz w:val="22"/>
        </w:rPr>
        <w:t>T</w:t>
      </w:r>
      <w:r w:rsidR="00D22080" w:rsidRPr="000C7452">
        <w:rPr>
          <w:rFonts w:asciiTheme="minorHAnsi" w:hAnsiTheme="minorHAnsi" w:cstheme="minorHAnsi"/>
          <w:sz w:val="22"/>
        </w:rPr>
        <w:t xml:space="preserve">aking steps to meet the </w:t>
      </w:r>
      <w:proofErr w:type="gramStart"/>
      <w:r w:rsidR="00D22080" w:rsidRPr="000C7452">
        <w:rPr>
          <w:rFonts w:asciiTheme="minorHAnsi" w:hAnsiTheme="minorHAnsi" w:cstheme="minorHAnsi"/>
          <w:sz w:val="22"/>
        </w:rPr>
        <w:t>particular needs</w:t>
      </w:r>
      <w:proofErr w:type="gramEnd"/>
      <w:r w:rsidR="00D22080" w:rsidRPr="000C7452">
        <w:rPr>
          <w:rFonts w:asciiTheme="minorHAnsi" w:hAnsiTheme="minorHAnsi" w:cstheme="minorHAnsi"/>
          <w:sz w:val="22"/>
        </w:rPr>
        <w:t xml:space="preserve"> of people who have a particular characteristic</w:t>
      </w:r>
      <w:r>
        <w:rPr>
          <w:rFonts w:asciiTheme="minorHAnsi" w:hAnsiTheme="minorHAnsi" w:cstheme="minorHAnsi"/>
          <w:sz w:val="22"/>
        </w:rPr>
        <w:t>.</w:t>
      </w:r>
    </w:p>
    <w:p w14:paraId="11D3A9DA"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0027CA6B" w14:textId="121D4FE9" w:rsidR="004B0F7A" w:rsidRPr="000C7452" w:rsidRDefault="00C429F8" w:rsidP="007A2DB9">
      <w:pPr>
        <w:ind w:left="-5" w:right="53"/>
        <w:rPr>
          <w:rFonts w:asciiTheme="minorHAnsi" w:hAnsiTheme="minorHAnsi" w:cstheme="minorHAnsi"/>
          <w:i/>
          <w:sz w:val="22"/>
        </w:rPr>
      </w:pPr>
      <w:r w:rsidRPr="000C7452">
        <w:rPr>
          <w:rFonts w:asciiTheme="minorHAnsi" w:hAnsiTheme="minorHAnsi" w:cstheme="minorHAnsi"/>
          <w:sz w:val="22"/>
        </w:rPr>
        <w:t xml:space="preserve">Academy specific details as to how they will advance equality of opportunity can be found in </w:t>
      </w:r>
      <w:r w:rsidRPr="003C798A">
        <w:rPr>
          <w:rFonts w:asciiTheme="minorHAnsi" w:hAnsiTheme="minorHAnsi" w:cstheme="minorHAnsi"/>
          <w:i/>
          <w:color w:val="0070C0"/>
          <w:sz w:val="22"/>
        </w:rPr>
        <w:t>Appendix 2</w:t>
      </w:r>
      <w:r w:rsidRPr="000C7452">
        <w:rPr>
          <w:rFonts w:asciiTheme="minorHAnsi" w:hAnsiTheme="minorHAnsi" w:cstheme="minorHAnsi"/>
          <w:i/>
          <w:sz w:val="22"/>
        </w:rPr>
        <w:t xml:space="preserve">. </w:t>
      </w:r>
    </w:p>
    <w:p w14:paraId="118D2385"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6E986514" w14:textId="3DE5F517" w:rsidR="004B0F7A" w:rsidRPr="000C7452" w:rsidRDefault="00D22080" w:rsidP="000C7452">
      <w:pPr>
        <w:pStyle w:val="Heading1"/>
        <w:numPr>
          <w:ilvl w:val="0"/>
          <w:numId w:val="20"/>
        </w:numPr>
        <w:spacing w:after="0"/>
        <w:ind w:left="360"/>
        <w:rPr>
          <w:rFonts w:asciiTheme="minorHAnsi" w:hAnsiTheme="minorHAnsi" w:cstheme="minorHAnsi"/>
          <w:color w:val="1C5C63" w:themeColor="accent5"/>
          <w:szCs w:val="24"/>
        </w:rPr>
      </w:pPr>
      <w:bookmarkStart w:id="5" w:name="_Toc13443"/>
      <w:r w:rsidRPr="000C7452">
        <w:rPr>
          <w:rFonts w:asciiTheme="minorHAnsi" w:hAnsiTheme="minorHAnsi" w:cstheme="minorHAnsi"/>
          <w:color w:val="1C5C63" w:themeColor="accent5"/>
          <w:szCs w:val="24"/>
        </w:rPr>
        <w:t xml:space="preserve">Fostering </w:t>
      </w:r>
      <w:r w:rsidR="003C798A">
        <w:rPr>
          <w:rFonts w:asciiTheme="minorHAnsi" w:hAnsiTheme="minorHAnsi" w:cstheme="minorHAnsi"/>
          <w:color w:val="1C5C63" w:themeColor="accent5"/>
          <w:szCs w:val="24"/>
        </w:rPr>
        <w:t>G</w:t>
      </w:r>
      <w:r w:rsidRPr="000C7452">
        <w:rPr>
          <w:rFonts w:asciiTheme="minorHAnsi" w:hAnsiTheme="minorHAnsi" w:cstheme="minorHAnsi"/>
          <w:color w:val="1C5C63" w:themeColor="accent5"/>
          <w:szCs w:val="24"/>
        </w:rPr>
        <w:t xml:space="preserve">ood </w:t>
      </w:r>
      <w:r w:rsidR="003C798A">
        <w:rPr>
          <w:rFonts w:asciiTheme="minorHAnsi" w:hAnsiTheme="minorHAnsi" w:cstheme="minorHAnsi"/>
          <w:color w:val="1C5C63" w:themeColor="accent5"/>
          <w:szCs w:val="24"/>
        </w:rPr>
        <w:t>R</w:t>
      </w:r>
      <w:r w:rsidRPr="000C7452">
        <w:rPr>
          <w:rFonts w:asciiTheme="minorHAnsi" w:hAnsiTheme="minorHAnsi" w:cstheme="minorHAnsi"/>
          <w:color w:val="1C5C63" w:themeColor="accent5"/>
          <w:szCs w:val="24"/>
        </w:rPr>
        <w:t xml:space="preserve">elations </w:t>
      </w:r>
      <w:bookmarkEnd w:id="5"/>
    </w:p>
    <w:p w14:paraId="676AAE93"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02B828A1" w14:textId="77777777"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The Trust aims to foster good relations between those who share a protected characteristic and those who do not share it by: </w:t>
      </w:r>
    </w:p>
    <w:p w14:paraId="6DFB5930"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781CA021" w14:textId="0483F5CB" w:rsidR="004B0F7A" w:rsidRPr="000C7452" w:rsidRDefault="003C798A" w:rsidP="000C7452">
      <w:pPr>
        <w:numPr>
          <w:ilvl w:val="0"/>
          <w:numId w:val="5"/>
        </w:numPr>
        <w:ind w:left="360" w:right="53" w:hanging="360"/>
        <w:rPr>
          <w:rFonts w:asciiTheme="minorHAnsi" w:hAnsiTheme="minorHAnsi" w:cstheme="minorHAnsi"/>
          <w:sz w:val="22"/>
        </w:rPr>
      </w:pPr>
      <w:r>
        <w:rPr>
          <w:rFonts w:asciiTheme="minorHAnsi" w:hAnsiTheme="minorHAnsi" w:cstheme="minorHAnsi"/>
          <w:sz w:val="22"/>
        </w:rPr>
        <w:lastRenderedPageBreak/>
        <w:t>P</w:t>
      </w:r>
      <w:r w:rsidR="00D22080" w:rsidRPr="000C7452">
        <w:rPr>
          <w:rFonts w:asciiTheme="minorHAnsi" w:hAnsiTheme="minorHAnsi" w:cstheme="minorHAnsi"/>
          <w:sz w:val="22"/>
        </w:rPr>
        <w:t>romoting tolerance</w:t>
      </w:r>
      <w:r w:rsidR="008E54CA" w:rsidRPr="000C7452">
        <w:rPr>
          <w:rFonts w:asciiTheme="minorHAnsi" w:hAnsiTheme="minorHAnsi" w:cstheme="minorHAnsi"/>
          <w:sz w:val="22"/>
        </w:rPr>
        <w:t xml:space="preserve"> and </w:t>
      </w:r>
      <w:r w:rsidR="00D22080" w:rsidRPr="000C7452">
        <w:rPr>
          <w:rFonts w:asciiTheme="minorHAnsi" w:hAnsiTheme="minorHAnsi" w:cstheme="minorHAnsi"/>
          <w:sz w:val="22"/>
        </w:rPr>
        <w:t>friendship and understanding of a range of religions and cultures through different aspects of the curriculum.  This includes teaching in RE, citizenship and personal, social, health and economic (PSHE) education, but also activities in other curriculum areas.  For example, as part of teaching and learning in English / reading, pupils will be introduced to literature from a range of cultures</w:t>
      </w:r>
    </w:p>
    <w:p w14:paraId="7D37FF61" w14:textId="37C6CA55" w:rsidR="004B0F7A" w:rsidRPr="000C7452" w:rsidRDefault="003C798A" w:rsidP="000C7452">
      <w:pPr>
        <w:numPr>
          <w:ilvl w:val="0"/>
          <w:numId w:val="5"/>
        </w:numPr>
        <w:ind w:left="360" w:right="53" w:hanging="360"/>
        <w:rPr>
          <w:rFonts w:asciiTheme="minorHAnsi" w:hAnsiTheme="minorHAnsi" w:cstheme="minorHAnsi"/>
          <w:sz w:val="22"/>
        </w:rPr>
      </w:pPr>
      <w:r>
        <w:rPr>
          <w:rFonts w:asciiTheme="minorHAnsi" w:hAnsiTheme="minorHAnsi" w:cstheme="minorHAnsi"/>
          <w:sz w:val="22"/>
        </w:rPr>
        <w:t>W</w:t>
      </w:r>
      <w:r w:rsidR="00D22080" w:rsidRPr="000C7452">
        <w:rPr>
          <w:rFonts w:asciiTheme="minorHAnsi" w:hAnsiTheme="minorHAnsi" w:cstheme="minorHAnsi"/>
          <w:sz w:val="22"/>
        </w:rPr>
        <w:t xml:space="preserve">orking </w:t>
      </w:r>
      <w:proofErr w:type="gramStart"/>
      <w:r w:rsidR="00D22080" w:rsidRPr="000C7452">
        <w:rPr>
          <w:rFonts w:asciiTheme="minorHAnsi" w:hAnsiTheme="minorHAnsi" w:cstheme="minorHAnsi"/>
          <w:sz w:val="22"/>
        </w:rPr>
        <w:t>with  communities</w:t>
      </w:r>
      <w:proofErr w:type="gramEnd"/>
      <w:r w:rsidR="00D22080" w:rsidRPr="000C7452">
        <w:rPr>
          <w:rFonts w:asciiTheme="minorHAnsi" w:hAnsiTheme="minorHAnsi" w:cstheme="minorHAnsi"/>
          <w:sz w:val="22"/>
        </w:rPr>
        <w:t xml:space="preserve">.   </w:t>
      </w:r>
    </w:p>
    <w:p w14:paraId="684D33EE"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74CE2FDD" w14:textId="77777777" w:rsidR="004B0F7A" w:rsidRPr="000C7452" w:rsidRDefault="00D22080" w:rsidP="007A2DB9">
      <w:pPr>
        <w:ind w:left="-5" w:right="53"/>
        <w:rPr>
          <w:rFonts w:asciiTheme="minorHAnsi" w:hAnsiTheme="minorHAnsi" w:cstheme="minorHAnsi"/>
          <w:sz w:val="22"/>
        </w:rPr>
      </w:pPr>
      <w:r w:rsidRPr="000C7452">
        <w:rPr>
          <w:rFonts w:asciiTheme="minorHAnsi" w:hAnsiTheme="minorHAnsi" w:cstheme="minorHAnsi"/>
          <w:sz w:val="22"/>
        </w:rPr>
        <w:t xml:space="preserve">For academy specific details in relation to how they foster good relations – </w:t>
      </w:r>
      <w:r w:rsidRPr="003C798A">
        <w:rPr>
          <w:rFonts w:asciiTheme="minorHAnsi" w:hAnsiTheme="minorHAnsi" w:cstheme="minorHAnsi"/>
          <w:i/>
          <w:color w:val="0070C0"/>
          <w:sz w:val="22"/>
        </w:rPr>
        <w:t>see Appendix 2</w:t>
      </w:r>
      <w:r w:rsidRPr="000C7452">
        <w:rPr>
          <w:rFonts w:asciiTheme="minorHAnsi" w:hAnsiTheme="minorHAnsi" w:cstheme="minorHAnsi"/>
          <w:i/>
          <w:sz w:val="22"/>
        </w:rPr>
        <w:t xml:space="preserve">. </w:t>
      </w:r>
    </w:p>
    <w:p w14:paraId="250F1B89"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4FA02020" w14:textId="072CA47B" w:rsidR="004B0F7A" w:rsidRPr="000C7452" w:rsidRDefault="00D22080" w:rsidP="000C7452">
      <w:pPr>
        <w:pStyle w:val="Heading1"/>
        <w:numPr>
          <w:ilvl w:val="0"/>
          <w:numId w:val="20"/>
        </w:numPr>
        <w:spacing w:after="0"/>
        <w:ind w:left="360"/>
        <w:rPr>
          <w:rFonts w:asciiTheme="minorHAnsi" w:hAnsiTheme="minorHAnsi" w:cstheme="minorHAnsi"/>
          <w:color w:val="1C5C63" w:themeColor="accent5"/>
          <w:szCs w:val="24"/>
        </w:rPr>
      </w:pPr>
      <w:bookmarkStart w:id="6" w:name="_Toc13444"/>
      <w:r w:rsidRPr="000C7452">
        <w:rPr>
          <w:rFonts w:asciiTheme="minorHAnsi" w:hAnsiTheme="minorHAnsi" w:cstheme="minorHAnsi"/>
          <w:color w:val="1C5C63" w:themeColor="accent5"/>
          <w:szCs w:val="24"/>
        </w:rPr>
        <w:t xml:space="preserve">Equality </w:t>
      </w:r>
      <w:r w:rsidR="000C7452">
        <w:rPr>
          <w:rFonts w:asciiTheme="minorHAnsi" w:hAnsiTheme="minorHAnsi" w:cstheme="minorHAnsi"/>
          <w:color w:val="1C5C63" w:themeColor="accent5"/>
          <w:szCs w:val="24"/>
        </w:rPr>
        <w:t>C</w:t>
      </w:r>
      <w:r w:rsidRPr="000C7452">
        <w:rPr>
          <w:rFonts w:asciiTheme="minorHAnsi" w:hAnsiTheme="minorHAnsi" w:cstheme="minorHAnsi"/>
          <w:color w:val="1C5C63" w:themeColor="accent5"/>
          <w:szCs w:val="24"/>
        </w:rPr>
        <w:t xml:space="preserve">onsiderations in </w:t>
      </w:r>
      <w:r w:rsidR="000C7452">
        <w:rPr>
          <w:rFonts w:asciiTheme="minorHAnsi" w:hAnsiTheme="minorHAnsi" w:cstheme="minorHAnsi"/>
          <w:color w:val="1C5C63" w:themeColor="accent5"/>
          <w:szCs w:val="24"/>
        </w:rPr>
        <w:t>D</w:t>
      </w:r>
      <w:r w:rsidRPr="000C7452">
        <w:rPr>
          <w:rFonts w:asciiTheme="minorHAnsi" w:hAnsiTheme="minorHAnsi" w:cstheme="minorHAnsi"/>
          <w:color w:val="1C5C63" w:themeColor="accent5"/>
          <w:szCs w:val="24"/>
        </w:rPr>
        <w:t>ecision-</w:t>
      </w:r>
      <w:r w:rsidR="000C7452">
        <w:rPr>
          <w:rFonts w:asciiTheme="minorHAnsi" w:hAnsiTheme="minorHAnsi" w:cstheme="minorHAnsi"/>
          <w:color w:val="1C5C63" w:themeColor="accent5"/>
          <w:szCs w:val="24"/>
        </w:rPr>
        <w:t>M</w:t>
      </w:r>
      <w:r w:rsidRPr="000C7452">
        <w:rPr>
          <w:rFonts w:asciiTheme="minorHAnsi" w:hAnsiTheme="minorHAnsi" w:cstheme="minorHAnsi"/>
          <w:color w:val="1C5C63" w:themeColor="accent5"/>
          <w:szCs w:val="24"/>
        </w:rPr>
        <w:t xml:space="preserve">aking </w:t>
      </w:r>
      <w:bookmarkEnd w:id="6"/>
    </w:p>
    <w:p w14:paraId="4CFD3ECC"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2A5EE36A" w14:textId="77777777"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The Trust and its academies ensure they have due regard to equality considerations whenever significant decisions are made.  </w:t>
      </w:r>
    </w:p>
    <w:p w14:paraId="1547220B"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26820603" w14:textId="0A64332C"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For details of how individual academies consider the impact of significant decisions on </w:t>
      </w:r>
      <w:proofErr w:type="gramStart"/>
      <w:r w:rsidRPr="000C7452">
        <w:rPr>
          <w:rFonts w:asciiTheme="minorHAnsi" w:hAnsiTheme="minorHAnsi" w:cstheme="minorHAnsi"/>
          <w:sz w:val="22"/>
        </w:rPr>
        <w:t>particular groups</w:t>
      </w:r>
      <w:proofErr w:type="gramEnd"/>
      <w:r w:rsidRPr="000C7452">
        <w:rPr>
          <w:rFonts w:asciiTheme="minorHAnsi" w:hAnsiTheme="minorHAnsi" w:cstheme="minorHAnsi"/>
          <w:sz w:val="22"/>
        </w:rPr>
        <w:t xml:space="preserve"> – </w:t>
      </w:r>
      <w:r w:rsidRPr="00877F06">
        <w:rPr>
          <w:rFonts w:asciiTheme="minorHAnsi" w:hAnsiTheme="minorHAnsi" w:cstheme="minorHAnsi"/>
          <w:i/>
          <w:color w:val="0070C0"/>
          <w:sz w:val="22"/>
        </w:rPr>
        <w:t>see Appendix 2</w:t>
      </w:r>
      <w:r w:rsidRPr="000C7452">
        <w:rPr>
          <w:rFonts w:asciiTheme="minorHAnsi" w:hAnsiTheme="minorHAnsi" w:cstheme="minorHAnsi"/>
          <w:i/>
          <w:sz w:val="22"/>
        </w:rPr>
        <w:t xml:space="preserve">. </w:t>
      </w:r>
      <w:r w:rsidRPr="000C7452">
        <w:rPr>
          <w:rFonts w:asciiTheme="minorHAnsi" w:hAnsiTheme="minorHAnsi" w:cstheme="minorHAnsi"/>
          <w:sz w:val="22"/>
        </w:rPr>
        <w:t xml:space="preserve"> </w:t>
      </w:r>
    </w:p>
    <w:p w14:paraId="652D657F"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199BB31F" w14:textId="7E08C55D" w:rsidR="004B0F7A" w:rsidRPr="000C7452" w:rsidRDefault="00D22080" w:rsidP="000C7452">
      <w:pPr>
        <w:pStyle w:val="Heading1"/>
        <w:numPr>
          <w:ilvl w:val="0"/>
          <w:numId w:val="20"/>
        </w:numPr>
        <w:spacing w:after="0"/>
        <w:ind w:left="360"/>
        <w:rPr>
          <w:rFonts w:asciiTheme="minorHAnsi" w:hAnsiTheme="minorHAnsi" w:cstheme="minorHAnsi"/>
          <w:color w:val="1C5C63" w:themeColor="accent5"/>
          <w:szCs w:val="24"/>
        </w:rPr>
      </w:pPr>
      <w:bookmarkStart w:id="7" w:name="_Toc13445"/>
      <w:r w:rsidRPr="000C7452">
        <w:rPr>
          <w:rFonts w:asciiTheme="minorHAnsi" w:hAnsiTheme="minorHAnsi" w:cstheme="minorHAnsi"/>
          <w:color w:val="1C5C63" w:themeColor="accent5"/>
          <w:szCs w:val="24"/>
        </w:rPr>
        <w:t xml:space="preserve">Equality </w:t>
      </w:r>
      <w:r w:rsidR="000C7452">
        <w:rPr>
          <w:rFonts w:asciiTheme="minorHAnsi" w:hAnsiTheme="minorHAnsi" w:cstheme="minorHAnsi"/>
          <w:color w:val="1C5C63" w:themeColor="accent5"/>
          <w:szCs w:val="24"/>
        </w:rPr>
        <w:t>O</w:t>
      </w:r>
      <w:r w:rsidRPr="000C7452">
        <w:rPr>
          <w:rFonts w:asciiTheme="minorHAnsi" w:hAnsiTheme="minorHAnsi" w:cstheme="minorHAnsi"/>
          <w:color w:val="1C5C63" w:themeColor="accent5"/>
          <w:szCs w:val="24"/>
        </w:rPr>
        <w:t xml:space="preserve">bjectives </w:t>
      </w:r>
      <w:bookmarkEnd w:id="7"/>
    </w:p>
    <w:p w14:paraId="05337B04"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07421975" w14:textId="77777777" w:rsidR="0001218F" w:rsidRPr="000C7452" w:rsidRDefault="0061593D" w:rsidP="000C7452">
      <w:pPr>
        <w:ind w:right="53"/>
        <w:rPr>
          <w:rFonts w:asciiTheme="minorHAnsi" w:hAnsiTheme="minorHAnsi" w:cstheme="minorHAnsi"/>
          <w:sz w:val="22"/>
        </w:rPr>
      </w:pPr>
      <w:r w:rsidRPr="000C7452">
        <w:rPr>
          <w:rFonts w:asciiTheme="minorHAnsi" w:hAnsiTheme="minorHAnsi" w:cstheme="minorHAnsi"/>
          <w:sz w:val="22"/>
        </w:rPr>
        <w:t xml:space="preserve">The Trust expects </w:t>
      </w:r>
      <w:r w:rsidR="00491880" w:rsidRPr="000C7452">
        <w:rPr>
          <w:rFonts w:asciiTheme="minorHAnsi" w:hAnsiTheme="minorHAnsi" w:cstheme="minorHAnsi"/>
          <w:sz w:val="22"/>
        </w:rPr>
        <w:t>each academy to set t</w:t>
      </w:r>
      <w:r w:rsidR="00103FDD" w:rsidRPr="000C7452">
        <w:rPr>
          <w:rFonts w:asciiTheme="minorHAnsi" w:hAnsiTheme="minorHAnsi" w:cstheme="minorHAnsi"/>
          <w:sz w:val="22"/>
        </w:rPr>
        <w:t xml:space="preserve">heir own objectives depending on their circumstances </w:t>
      </w:r>
      <w:r w:rsidR="00877564" w:rsidRPr="000C7452">
        <w:rPr>
          <w:rFonts w:asciiTheme="minorHAnsi" w:hAnsiTheme="minorHAnsi" w:cstheme="minorHAnsi"/>
          <w:sz w:val="22"/>
        </w:rPr>
        <w:t xml:space="preserve">and </w:t>
      </w:r>
      <w:r w:rsidR="00997160" w:rsidRPr="000C7452">
        <w:rPr>
          <w:rFonts w:asciiTheme="minorHAnsi" w:hAnsiTheme="minorHAnsi" w:cstheme="minorHAnsi"/>
          <w:sz w:val="22"/>
        </w:rPr>
        <w:t>context, whilst keeping in</w:t>
      </w:r>
      <w:r w:rsidR="00877564" w:rsidRPr="000C7452">
        <w:rPr>
          <w:rFonts w:asciiTheme="minorHAnsi" w:hAnsiTheme="minorHAnsi" w:cstheme="minorHAnsi"/>
          <w:sz w:val="22"/>
        </w:rPr>
        <w:t>-</w:t>
      </w:r>
      <w:r w:rsidR="00997160" w:rsidRPr="000C7452">
        <w:rPr>
          <w:rFonts w:asciiTheme="minorHAnsi" w:hAnsiTheme="minorHAnsi" w:cstheme="minorHAnsi"/>
          <w:sz w:val="22"/>
        </w:rPr>
        <w:t>line</w:t>
      </w:r>
      <w:r w:rsidR="00877564" w:rsidRPr="000C7452">
        <w:rPr>
          <w:rFonts w:asciiTheme="minorHAnsi" w:hAnsiTheme="minorHAnsi" w:cstheme="minorHAnsi"/>
          <w:sz w:val="22"/>
        </w:rPr>
        <w:t xml:space="preserve"> with the Trust’s overall approach </w:t>
      </w:r>
      <w:r w:rsidR="000D0DAB" w:rsidRPr="000C7452">
        <w:rPr>
          <w:rFonts w:asciiTheme="minorHAnsi" w:hAnsiTheme="minorHAnsi" w:cstheme="minorHAnsi"/>
          <w:sz w:val="22"/>
        </w:rPr>
        <w:t>to equality set out in this Policy</w:t>
      </w:r>
      <w:r w:rsidR="0001218F" w:rsidRPr="000C7452">
        <w:rPr>
          <w:rFonts w:asciiTheme="minorHAnsi" w:hAnsiTheme="minorHAnsi" w:cstheme="minorHAnsi"/>
          <w:sz w:val="22"/>
        </w:rPr>
        <w:t>.</w:t>
      </w:r>
    </w:p>
    <w:p w14:paraId="7E5BFDFD" w14:textId="77777777" w:rsidR="0001218F" w:rsidRPr="000C7452" w:rsidRDefault="0001218F" w:rsidP="007A2DB9">
      <w:pPr>
        <w:ind w:left="730" w:right="53"/>
        <w:rPr>
          <w:rFonts w:asciiTheme="minorHAnsi" w:hAnsiTheme="minorHAnsi" w:cstheme="minorHAnsi"/>
          <w:sz w:val="22"/>
        </w:rPr>
      </w:pPr>
    </w:p>
    <w:p w14:paraId="2302F842" w14:textId="2BE1BC2E"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Individual academies Equality Objectives are set out in </w:t>
      </w:r>
      <w:r w:rsidRPr="00877F06">
        <w:rPr>
          <w:rFonts w:asciiTheme="minorHAnsi" w:hAnsiTheme="minorHAnsi" w:cstheme="minorHAnsi"/>
          <w:i/>
          <w:color w:val="0070C0"/>
          <w:sz w:val="22"/>
        </w:rPr>
        <w:t xml:space="preserve">Appendix </w:t>
      </w:r>
      <w:r w:rsidR="00156FCD" w:rsidRPr="00877F06">
        <w:rPr>
          <w:rFonts w:asciiTheme="minorHAnsi" w:hAnsiTheme="minorHAnsi" w:cstheme="minorHAnsi"/>
          <w:i/>
          <w:color w:val="0070C0"/>
          <w:sz w:val="22"/>
        </w:rPr>
        <w:t>3</w:t>
      </w:r>
      <w:r w:rsidRPr="000C7452">
        <w:rPr>
          <w:rFonts w:asciiTheme="minorHAnsi" w:hAnsiTheme="minorHAnsi" w:cstheme="minorHAnsi"/>
          <w:i/>
          <w:sz w:val="22"/>
        </w:rPr>
        <w:t xml:space="preserve">. </w:t>
      </w:r>
    </w:p>
    <w:p w14:paraId="43FAD178"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i/>
          <w:sz w:val="22"/>
        </w:rPr>
        <w:t xml:space="preserve"> </w:t>
      </w:r>
    </w:p>
    <w:p w14:paraId="0842CC1A" w14:textId="1C1ADBFF" w:rsidR="004B0F7A" w:rsidRPr="000C7452" w:rsidRDefault="00D22080" w:rsidP="000C7452">
      <w:pPr>
        <w:pStyle w:val="Heading1"/>
        <w:numPr>
          <w:ilvl w:val="0"/>
          <w:numId w:val="20"/>
        </w:numPr>
        <w:spacing w:after="0"/>
        <w:ind w:left="360"/>
        <w:rPr>
          <w:rFonts w:asciiTheme="minorHAnsi" w:hAnsiTheme="minorHAnsi" w:cstheme="minorHAnsi"/>
          <w:szCs w:val="24"/>
        </w:rPr>
      </w:pPr>
      <w:bookmarkStart w:id="8" w:name="_Toc13446"/>
      <w:r w:rsidRPr="000C7452">
        <w:rPr>
          <w:rFonts w:asciiTheme="minorHAnsi" w:hAnsiTheme="minorHAnsi" w:cstheme="minorHAnsi"/>
          <w:color w:val="1C5C63" w:themeColor="accent5"/>
          <w:szCs w:val="24"/>
        </w:rPr>
        <w:t xml:space="preserve">Monitoring </w:t>
      </w:r>
      <w:r w:rsidR="000C7452">
        <w:rPr>
          <w:rFonts w:asciiTheme="minorHAnsi" w:hAnsiTheme="minorHAnsi" w:cstheme="minorHAnsi"/>
          <w:color w:val="1C5C63" w:themeColor="accent5"/>
          <w:szCs w:val="24"/>
        </w:rPr>
        <w:t>A</w:t>
      </w:r>
      <w:r w:rsidRPr="000C7452">
        <w:rPr>
          <w:rFonts w:asciiTheme="minorHAnsi" w:hAnsiTheme="minorHAnsi" w:cstheme="minorHAnsi"/>
          <w:color w:val="1C5C63" w:themeColor="accent5"/>
          <w:szCs w:val="24"/>
        </w:rPr>
        <w:t>rrangements</w:t>
      </w:r>
      <w:r w:rsidRPr="000C7452">
        <w:rPr>
          <w:rFonts w:asciiTheme="minorHAnsi" w:hAnsiTheme="minorHAnsi" w:cstheme="minorHAnsi"/>
          <w:szCs w:val="24"/>
        </w:rPr>
        <w:t xml:space="preserve"> </w:t>
      </w:r>
      <w:bookmarkEnd w:id="8"/>
    </w:p>
    <w:p w14:paraId="059CBD51"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43004E52" w14:textId="1281984A" w:rsidR="00F66F26" w:rsidRPr="000C7452" w:rsidRDefault="00F66F26" w:rsidP="000C7452">
      <w:pPr>
        <w:spacing w:line="240" w:lineRule="auto"/>
        <w:ind w:right="157"/>
        <w:jc w:val="both"/>
        <w:rPr>
          <w:rFonts w:asciiTheme="minorHAnsi" w:hAnsiTheme="minorHAnsi" w:cstheme="minorHAnsi"/>
          <w:sz w:val="22"/>
        </w:rPr>
      </w:pPr>
      <w:r w:rsidRPr="000C7452">
        <w:rPr>
          <w:rFonts w:asciiTheme="minorHAnsi" w:hAnsiTheme="minorHAnsi" w:cstheme="minorHAnsi"/>
          <w:sz w:val="22"/>
        </w:rPr>
        <w:t xml:space="preserve">The Board of </w:t>
      </w:r>
      <w:r w:rsidR="00544884" w:rsidRPr="000C7452">
        <w:rPr>
          <w:rFonts w:asciiTheme="minorHAnsi" w:hAnsiTheme="minorHAnsi" w:cstheme="minorHAnsi"/>
          <w:sz w:val="22"/>
        </w:rPr>
        <w:t>Directors</w:t>
      </w:r>
      <w:r w:rsidR="0009764F" w:rsidRPr="000C7452">
        <w:rPr>
          <w:rFonts w:asciiTheme="minorHAnsi" w:hAnsiTheme="minorHAnsi" w:cstheme="minorHAnsi"/>
          <w:sz w:val="22"/>
        </w:rPr>
        <w:t>,</w:t>
      </w:r>
      <w:r w:rsidR="00544884" w:rsidRPr="000C7452">
        <w:rPr>
          <w:rFonts w:asciiTheme="minorHAnsi" w:hAnsiTheme="minorHAnsi" w:cstheme="minorHAnsi"/>
          <w:sz w:val="22"/>
        </w:rPr>
        <w:t xml:space="preserve"> acting through the Education Committee</w:t>
      </w:r>
      <w:r w:rsidR="0009764F" w:rsidRPr="000C7452">
        <w:rPr>
          <w:rFonts w:asciiTheme="minorHAnsi" w:hAnsiTheme="minorHAnsi" w:cstheme="minorHAnsi"/>
          <w:sz w:val="22"/>
        </w:rPr>
        <w:t>,</w:t>
      </w:r>
      <w:r w:rsidRPr="000C7452">
        <w:rPr>
          <w:rFonts w:asciiTheme="minorHAnsi" w:hAnsiTheme="minorHAnsi" w:cstheme="minorHAnsi"/>
          <w:sz w:val="22"/>
        </w:rPr>
        <w:t xml:space="preserve"> will update the equality information </w:t>
      </w:r>
      <w:r w:rsidR="0009764F" w:rsidRPr="000C7452">
        <w:rPr>
          <w:rFonts w:asciiTheme="minorHAnsi" w:hAnsiTheme="minorHAnsi" w:cstheme="minorHAnsi"/>
          <w:sz w:val="22"/>
        </w:rPr>
        <w:t xml:space="preserve">it </w:t>
      </w:r>
      <w:r w:rsidRPr="000C7452">
        <w:rPr>
          <w:rFonts w:asciiTheme="minorHAnsi" w:hAnsiTheme="minorHAnsi" w:cstheme="minorHAnsi"/>
          <w:sz w:val="22"/>
        </w:rPr>
        <w:t>publish</w:t>
      </w:r>
      <w:r w:rsidR="0009764F" w:rsidRPr="000C7452">
        <w:rPr>
          <w:rFonts w:asciiTheme="minorHAnsi" w:hAnsiTheme="minorHAnsi" w:cstheme="minorHAnsi"/>
          <w:sz w:val="22"/>
        </w:rPr>
        <w:t>es</w:t>
      </w:r>
      <w:r w:rsidRPr="000C7452">
        <w:rPr>
          <w:rFonts w:asciiTheme="minorHAnsi" w:hAnsiTheme="minorHAnsi" w:cstheme="minorHAnsi"/>
          <w:sz w:val="22"/>
        </w:rPr>
        <w:t>, described in sections 4 to</w:t>
      </w:r>
      <w:r w:rsidR="00E47306" w:rsidRPr="000C7452">
        <w:rPr>
          <w:rFonts w:asciiTheme="minorHAnsi" w:hAnsiTheme="minorHAnsi" w:cstheme="minorHAnsi"/>
          <w:sz w:val="22"/>
        </w:rPr>
        <w:t xml:space="preserve"> </w:t>
      </w:r>
      <w:r w:rsidRPr="000C7452">
        <w:rPr>
          <w:rFonts w:asciiTheme="minorHAnsi" w:hAnsiTheme="minorHAnsi" w:cstheme="minorHAnsi"/>
          <w:sz w:val="22"/>
        </w:rPr>
        <w:t>7 above, at least every year</w:t>
      </w:r>
      <w:r w:rsidR="0044151C" w:rsidRPr="000C7452">
        <w:rPr>
          <w:rFonts w:asciiTheme="minorHAnsi" w:hAnsiTheme="minorHAnsi" w:cstheme="minorHAnsi"/>
          <w:sz w:val="22"/>
        </w:rPr>
        <w:t xml:space="preserve"> and th</w:t>
      </w:r>
      <w:r w:rsidR="00156FCD" w:rsidRPr="000C7452">
        <w:rPr>
          <w:rFonts w:asciiTheme="minorHAnsi" w:hAnsiTheme="minorHAnsi" w:cstheme="minorHAnsi"/>
          <w:sz w:val="22"/>
        </w:rPr>
        <w:t>is</w:t>
      </w:r>
      <w:r w:rsidR="0044151C" w:rsidRPr="000C7452">
        <w:rPr>
          <w:rFonts w:asciiTheme="minorHAnsi" w:hAnsiTheme="minorHAnsi" w:cstheme="minorHAnsi"/>
          <w:sz w:val="22"/>
        </w:rPr>
        <w:t xml:space="preserve"> whole document</w:t>
      </w:r>
      <w:r w:rsidRPr="000C7452">
        <w:rPr>
          <w:rFonts w:asciiTheme="minorHAnsi" w:hAnsiTheme="minorHAnsi" w:cstheme="minorHAnsi"/>
          <w:sz w:val="22"/>
        </w:rPr>
        <w:t xml:space="preserve"> will be reviewed by </w:t>
      </w:r>
      <w:r w:rsidR="0044151C" w:rsidRPr="000C7452">
        <w:rPr>
          <w:rFonts w:asciiTheme="minorHAnsi" w:hAnsiTheme="minorHAnsi" w:cstheme="minorHAnsi"/>
          <w:sz w:val="22"/>
        </w:rPr>
        <w:t>them</w:t>
      </w:r>
      <w:r w:rsidRPr="000C7452">
        <w:rPr>
          <w:rFonts w:asciiTheme="minorHAnsi" w:hAnsiTheme="minorHAnsi" w:cstheme="minorHAnsi"/>
          <w:sz w:val="22"/>
        </w:rPr>
        <w:t xml:space="preserve"> at least every 4 years. </w:t>
      </w:r>
    </w:p>
    <w:p w14:paraId="19F35642" w14:textId="77777777" w:rsidR="0044151C" w:rsidRPr="000C7452" w:rsidRDefault="0044151C" w:rsidP="007A2DB9">
      <w:pPr>
        <w:spacing w:line="240" w:lineRule="auto"/>
        <w:ind w:left="720" w:right="157" w:firstLine="0"/>
        <w:jc w:val="both"/>
        <w:rPr>
          <w:rFonts w:asciiTheme="minorHAnsi" w:hAnsiTheme="minorHAnsi" w:cstheme="minorHAnsi"/>
          <w:sz w:val="22"/>
        </w:rPr>
      </w:pPr>
    </w:p>
    <w:p w14:paraId="5736C2CA" w14:textId="55772074" w:rsidR="00B84D31" w:rsidRDefault="00D22080" w:rsidP="000C7452">
      <w:pPr>
        <w:spacing w:line="240" w:lineRule="auto"/>
        <w:ind w:right="157"/>
        <w:jc w:val="both"/>
        <w:rPr>
          <w:rFonts w:asciiTheme="minorHAnsi" w:hAnsiTheme="minorHAnsi" w:cstheme="minorHAnsi"/>
          <w:sz w:val="22"/>
        </w:rPr>
      </w:pPr>
      <w:r w:rsidRPr="000C7452">
        <w:rPr>
          <w:rFonts w:asciiTheme="minorHAnsi" w:hAnsiTheme="minorHAnsi" w:cstheme="minorHAnsi"/>
          <w:sz w:val="22"/>
        </w:rPr>
        <w:t xml:space="preserve">The </w:t>
      </w:r>
      <w:r w:rsidR="00877F06">
        <w:rPr>
          <w:rFonts w:asciiTheme="minorHAnsi" w:hAnsiTheme="minorHAnsi" w:cstheme="minorHAnsi"/>
          <w:color w:val="auto"/>
          <w:sz w:val="22"/>
        </w:rPr>
        <w:t>H</w:t>
      </w:r>
      <w:r w:rsidRPr="000C7452">
        <w:rPr>
          <w:rFonts w:asciiTheme="minorHAnsi" w:hAnsiTheme="minorHAnsi" w:cstheme="minorHAnsi"/>
          <w:color w:val="auto"/>
          <w:sz w:val="22"/>
        </w:rPr>
        <w:t xml:space="preserve">eadteacher </w:t>
      </w:r>
      <w:r w:rsidR="00521C5E" w:rsidRPr="000C7452">
        <w:rPr>
          <w:rFonts w:asciiTheme="minorHAnsi" w:hAnsiTheme="minorHAnsi" w:cstheme="minorHAnsi"/>
          <w:color w:val="auto"/>
          <w:sz w:val="22"/>
        </w:rPr>
        <w:t xml:space="preserve">/ </w:t>
      </w:r>
      <w:r w:rsidR="00877F06">
        <w:rPr>
          <w:rFonts w:asciiTheme="minorHAnsi" w:hAnsiTheme="minorHAnsi" w:cstheme="minorHAnsi"/>
          <w:color w:val="auto"/>
          <w:sz w:val="22"/>
        </w:rPr>
        <w:t>H</w:t>
      </w:r>
      <w:r w:rsidR="00521C5E" w:rsidRPr="000C7452">
        <w:rPr>
          <w:rFonts w:asciiTheme="minorHAnsi" w:hAnsiTheme="minorHAnsi" w:cstheme="minorHAnsi"/>
          <w:color w:val="auto"/>
          <w:sz w:val="22"/>
        </w:rPr>
        <w:t xml:space="preserve">ead of </w:t>
      </w:r>
      <w:r w:rsidR="00877F06">
        <w:rPr>
          <w:rFonts w:asciiTheme="minorHAnsi" w:hAnsiTheme="minorHAnsi" w:cstheme="minorHAnsi"/>
          <w:color w:val="auto"/>
          <w:sz w:val="22"/>
        </w:rPr>
        <w:t>S</w:t>
      </w:r>
      <w:r w:rsidR="00521C5E" w:rsidRPr="000C7452">
        <w:rPr>
          <w:rFonts w:asciiTheme="minorHAnsi" w:hAnsiTheme="minorHAnsi" w:cstheme="minorHAnsi"/>
          <w:color w:val="auto"/>
          <w:sz w:val="22"/>
        </w:rPr>
        <w:t xml:space="preserve">chool </w:t>
      </w:r>
      <w:r w:rsidRPr="000C7452">
        <w:rPr>
          <w:rFonts w:asciiTheme="minorHAnsi" w:hAnsiTheme="minorHAnsi" w:cstheme="minorHAnsi"/>
          <w:color w:val="auto"/>
          <w:sz w:val="22"/>
        </w:rPr>
        <w:t>will</w:t>
      </w:r>
      <w:r w:rsidRPr="000C7452">
        <w:rPr>
          <w:rFonts w:asciiTheme="minorHAnsi" w:hAnsiTheme="minorHAnsi" w:cstheme="minorHAnsi"/>
          <w:sz w:val="22"/>
        </w:rPr>
        <w:t>, in partnership with their AGC</w:t>
      </w:r>
      <w:r w:rsidR="00B84D31" w:rsidRPr="000C7452">
        <w:rPr>
          <w:rFonts w:asciiTheme="minorHAnsi" w:hAnsiTheme="minorHAnsi" w:cstheme="minorHAnsi"/>
          <w:sz w:val="22"/>
        </w:rPr>
        <w:t>:</w:t>
      </w:r>
    </w:p>
    <w:p w14:paraId="5B031017" w14:textId="77777777" w:rsidR="000C7452" w:rsidRPr="000C7452" w:rsidRDefault="000C7452" w:rsidP="000C7452">
      <w:pPr>
        <w:spacing w:line="240" w:lineRule="auto"/>
        <w:ind w:right="157"/>
        <w:jc w:val="both"/>
        <w:rPr>
          <w:rFonts w:asciiTheme="minorHAnsi" w:hAnsiTheme="minorHAnsi" w:cstheme="minorHAnsi"/>
          <w:sz w:val="22"/>
        </w:rPr>
      </w:pPr>
    </w:p>
    <w:p w14:paraId="1A50427A" w14:textId="600C52DC" w:rsidR="00D03423" w:rsidRPr="000C7452" w:rsidRDefault="00877F06" w:rsidP="000C7452">
      <w:pPr>
        <w:pStyle w:val="ListParagraph"/>
        <w:numPr>
          <w:ilvl w:val="0"/>
          <w:numId w:val="15"/>
        </w:numPr>
        <w:spacing w:line="240" w:lineRule="auto"/>
        <w:ind w:left="360" w:right="157"/>
        <w:jc w:val="both"/>
        <w:rPr>
          <w:rFonts w:asciiTheme="minorHAnsi" w:hAnsiTheme="minorHAnsi" w:cstheme="minorHAnsi"/>
          <w:sz w:val="22"/>
        </w:rPr>
      </w:pPr>
      <w:r>
        <w:rPr>
          <w:rFonts w:asciiTheme="minorHAnsi" w:hAnsiTheme="minorHAnsi" w:cstheme="minorHAnsi"/>
          <w:sz w:val="22"/>
        </w:rPr>
        <w:t>U</w:t>
      </w:r>
      <w:r w:rsidR="00D22080" w:rsidRPr="000C7452">
        <w:rPr>
          <w:rFonts w:asciiTheme="minorHAnsi" w:hAnsiTheme="minorHAnsi" w:cstheme="minorHAnsi"/>
          <w:sz w:val="22"/>
        </w:rPr>
        <w:t xml:space="preserve">pdate the equality information the academy publishes, described </w:t>
      </w:r>
      <w:proofErr w:type="gramStart"/>
      <w:r w:rsidR="00D22080" w:rsidRPr="000C7452">
        <w:rPr>
          <w:rFonts w:asciiTheme="minorHAnsi" w:hAnsiTheme="minorHAnsi" w:cstheme="minorHAnsi"/>
          <w:sz w:val="22"/>
        </w:rPr>
        <w:t xml:space="preserve">in  </w:t>
      </w:r>
      <w:r w:rsidR="00D22080" w:rsidRPr="00877F06">
        <w:rPr>
          <w:rFonts w:asciiTheme="minorHAnsi" w:hAnsiTheme="minorHAnsi" w:cstheme="minorHAnsi"/>
          <w:i/>
          <w:color w:val="0070C0"/>
          <w:sz w:val="22"/>
        </w:rPr>
        <w:t>Appendix</w:t>
      </w:r>
      <w:proofErr w:type="gramEnd"/>
      <w:r w:rsidR="00D22080" w:rsidRPr="00877F06">
        <w:rPr>
          <w:rFonts w:asciiTheme="minorHAnsi" w:hAnsiTheme="minorHAnsi" w:cstheme="minorHAnsi"/>
          <w:i/>
          <w:color w:val="0070C0"/>
          <w:sz w:val="22"/>
        </w:rPr>
        <w:t xml:space="preserve"> 2</w:t>
      </w:r>
      <w:r w:rsidR="00D22080" w:rsidRPr="000C7452">
        <w:rPr>
          <w:rFonts w:asciiTheme="minorHAnsi" w:hAnsiTheme="minorHAnsi" w:cstheme="minorHAnsi"/>
          <w:sz w:val="22"/>
        </w:rPr>
        <w:t>, at least every year</w:t>
      </w:r>
      <w:r w:rsidR="00D03423" w:rsidRPr="000C7452">
        <w:rPr>
          <w:rFonts w:asciiTheme="minorHAnsi" w:hAnsiTheme="minorHAnsi" w:cstheme="minorHAnsi"/>
          <w:sz w:val="22"/>
        </w:rPr>
        <w:t>; and</w:t>
      </w:r>
    </w:p>
    <w:p w14:paraId="691784EB" w14:textId="2CAADE2E" w:rsidR="004B0F7A" w:rsidRPr="000C7452" w:rsidRDefault="00877F06" w:rsidP="000C7452">
      <w:pPr>
        <w:pStyle w:val="ListParagraph"/>
        <w:numPr>
          <w:ilvl w:val="0"/>
          <w:numId w:val="15"/>
        </w:numPr>
        <w:spacing w:line="240" w:lineRule="auto"/>
        <w:ind w:left="360" w:right="157"/>
        <w:jc w:val="both"/>
        <w:rPr>
          <w:rFonts w:asciiTheme="minorHAnsi" w:hAnsiTheme="minorHAnsi" w:cstheme="minorHAnsi"/>
          <w:sz w:val="22"/>
        </w:rPr>
      </w:pPr>
      <w:r>
        <w:rPr>
          <w:rFonts w:asciiTheme="minorHAnsi" w:hAnsiTheme="minorHAnsi" w:cstheme="minorHAnsi"/>
          <w:sz w:val="22"/>
        </w:rPr>
        <w:t>R</w:t>
      </w:r>
      <w:r w:rsidR="00D03423" w:rsidRPr="000C7452">
        <w:rPr>
          <w:rFonts w:asciiTheme="minorHAnsi" w:hAnsiTheme="minorHAnsi" w:cstheme="minorHAnsi"/>
          <w:sz w:val="22"/>
        </w:rPr>
        <w:t xml:space="preserve">eview </w:t>
      </w:r>
      <w:r w:rsidR="00CA0678" w:rsidRPr="000C7452">
        <w:rPr>
          <w:rFonts w:asciiTheme="minorHAnsi" w:hAnsiTheme="minorHAnsi" w:cstheme="minorHAnsi"/>
          <w:sz w:val="22"/>
        </w:rPr>
        <w:t xml:space="preserve">and agree </w:t>
      </w:r>
      <w:r w:rsidR="00D03423" w:rsidRPr="000C7452">
        <w:rPr>
          <w:rFonts w:asciiTheme="minorHAnsi" w:hAnsiTheme="minorHAnsi" w:cstheme="minorHAnsi"/>
          <w:sz w:val="22"/>
        </w:rPr>
        <w:t>the academy</w:t>
      </w:r>
      <w:r w:rsidR="00CA0678" w:rsidRPr="000C7452">
        <w:rPr>
          <w:rFonts w:asciiTheme="minorHAnsi" w:hAnsiTheme="minorHAnsi" w:cstheme="minorHAnsi"/>
          <w:sz w:val="22"/>
        </w:rPr>
        <w:t>-</w:t>
      </w:r>
      <w:r w:rsidR="00D03423" w:rsidRPr="000C7452">
        <w:rPr>
          <w:rFonts w:asciiTheme="minorHAnsi" w:hAnsiTheme="minorHAnsi" w:cstheme="minorHAnsi"/>
          <w:sz w:val="22"/>
        </w:rPr>
        <w:t>specific</w:t>
      </w:r>
      <w:r w:rsidR="00CA0678" w:rsidRPr="000C7452">
        <w:rPr>
          <w:rFonts w:asciiTheme="minorHAnsi" w:hAnsiTheme="minorHAnsi" w:cstheme="minorHAnsi"/>
          <w:sz w:val="22"/>
        </w:rPr>
        <w:t xml:space="preserve"> equality objectives </w:t>
      </w:r>
      <w:r w:rsidR="00156FCD" w:rsidRPr="000C7452">
        <w:rPr>
          <w:rFonts w:asciiTheme="minorHAnsi" w:hAnsiTheme="minorHAnsi" w:cstheme="minorHAnsi"/>
          <w:sz w:val="22"/>
        </w:rPr>
        <w:t xml:space="preserve">in </w:t>
      </w:r>
      <w:r w:rsidR="00156FCD" w:rsidRPr="00877F06">
        <w:rPr>
          <w:rFonts w:asciiTheme="minorHAnsi" w:hAnsiTheme="minorHAnsi" w:cstheme="minorHAnsi"/>
          <w:i/>
          <w:iCs/>
          <w:color w:val="0070C0"/>
          <w:sz w:val="22"/>
        </w:rPr>
        <w:t xml:space="preserve">Appendix </w:t>
      </w:r>
      <w:r w:rsidR="00F333D3" w:rsidRPr="00877F06">
        <w:rPr>
          <w:rFonts w:asciiTheme="minorHAnsi" w:hAnsiTheme="minorHAnsi" w:cstheme="minorHAnsi"/>
          <w:i/>
          <w:iCs/>
          <w:color w:val="0070C0"/>
          <w:sz w:val="22"/>
        </w:rPr>
        <w:t>3</w:t>
      </w:r>
      <w:r w:rsidR="00F333D3" w:rsidRPr="000C7452">
        <w:rPr>
          <w:rFonts w:asciiTheme="minorHAnsi" w:hAnsiTheme="minorHAnsi" w:cstheme="minorHAnsi"/>
          <w:sz w:val="22"/>
        </w:rPr>
        <w:t xml:space="preserve"> </w:t>
      </w:r>
      <w:r w:rsidR="00CA0678" w:rsidRPr="000C7452">
        <w:rPr>
          <w:rFonts w:asciiTheme="minorHAnsi" w:hAnsiTheme="minorHAnsi" w:cstheme="minorHAnsi"/>
          <w:sz w:val="22"/>
        </w:rPr>
        <w:t xml:space="preserve">every </w:t>
      </w:r>
      <w:r>
        <w:rPr>
          <w:rFonts w:asciiTheme="minorHAnsi" w:hAnsiTheme="minorHAnsi" w:cstheme="minorHAnsi"/>
          <w:sz w:val="22"/>
        </w:rPr>
        <w:t>four</w:t>
      </w:r>
      <w:r w:rsidR="00CA0678" w:rsidRPr="000C7452">
        <w:rPr>
          <w:rFonts w:asciiTheme="minorHAnsi" w:hAnsiTheme="minorHAnsi" w:cstheme="minorHAnsi"/>
          <w:sz w:val="22"/>
        </w:rPr>
        <w:t xml:space="preserve"> years.</w:t>
      </w:r>
    </w:p>
    <w:p w14:paraId="465329ED"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32C1EA0B" w14:textId="47C4239C" w:rsidR="004B0F7A" w:rsidRPr="000C7452" w:rsidRDefault="00D22080" w:rsidP="000C7452">
      <w:pPr>
        <w:pStyle w:val="Heading1"/>
        <w:numPr>
          <w:ilvl w:val="0"/>
          <w:numId w:val="20"/>
        </w:numPr>
        <w:spacing w:after="0"/>
        <w:ind w:left="360"/>
        <w:rPr>
          <w:rFonts w:asciiTheme="minorHAnsi" w:hAnsiTheme="minorHAnsi" w:cstheme="minorHAnsi"/>
          <w:color w:val="1C5C63" w:themeColor="accent5"/>
          <w:szCs w:val="24"/>
        </w:rPr>
      </w:pPr>
      <w:bookmarkStart w:id="9" w:name="_Toc13447"/>
      <w:r w:rsidRPr="000C7452">
        <w:rPr>
          <w:rFonts w:asciiTheme="minorHAnsi" w:hAnsiTheme="minorHAnsi" w:cstheme="minorHAnsi"/>
          <w:color w:val="1C5C63" w:themeColor="accent5"/>
          <w:szCs w:val="24"/>
        </w:rPr>
        <w:t xml:space="preserve">Links with </w:t>
      </w:r>
      <w:r w:rsidR="000C7452">
        <w:rPr>
          <w:rFonts w:asciiTheme="minorHAnsi" w:hAnsiTheme="minorHAnsi" w:cstheme="minorHAnsi"/>
          <w:color w:val="1C5C63" w:themeColor="accent5"/>
          <w:szCs w:val="24"/>
        </w:rPr>
        <w:t>O</w:t>
      </w:r>
      <w:r w:rsidRPr="000C7452">
        <w:rPr>
          <w:rFonts w:asciiTheme="minorHAnsi" w:hAnsiTheme="minorHAnsi" w:cstheme="minorHAnsi"/>
          <w:color w:val="1C5C63" w:themeColor="accent5"/>
          <w:szCs w:val="24"/>
        </w:rPr>
        <w:t xml:space="preserve">ther </w:t>
      </w:r>
      <w:r w:rsidR="000C7452">
        <w:rPr>
          <w:rFonts w:asciiTheme="minorHAnsi" w:hAnsiTheme="minorHAnsi" w:cstheme="minorHAnsi"/>
          <w:color w:val="1C5C63" w:themeColor="accent5"/>
          <w:szCs w:val="24"/>
        </w:rPr>
        <w:t>P</w:t>
      </w:r>
      <w:r w:rsidRPr="000C7452">
        <w:rPr>
          <w:rFonts w:asciiTheme="minorHAnsi" w:hAnsiTheme="minorHAnsi" w:cstheme="minorHAnsi"/>
          <w:color w:val="1C5C63" w:themeColor="accent5"/>
          <w:szCs w:val="24"/>
        </w:rPr>
        <w:t xml:space="preserve">olicies </w:t>
      </w:r>
      <w:bookmarkEnd w:id="9"/>
    </w:p>
    <w:p w14:paraId="543C867B"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30FFF866" w14:textId="77777777" w:rsidR="004B0F7A" w:rsidRPr="000C7452" w:rsidRDefault="00D22080" w:rsidP="000C7452">
      <w:pPr>
        <w:ind w:right="53"/>
        <w:rPr>
          <w:rFonts w:asciiTheme="minorHAnsi" w:hAnsiTheme="minorHAnsi" w:cstheme="minorHAnsi"/>
          <w:sz w:val="22"/>
        </w:rPr>
      </w:pPr>
      <w:r w:rsidRPr="000C7452">
        <w:rPr>
          <w:rFonts w:asciiTheme="minorHAnsi" w:hAnsiTheme="minorHAnsi" w:cstheme="minorHAnsi"/>
          <w:sz w:val="22"/>
        </w:rPr>
        <w:t xml:space="preserve">This document links to the following policies: </w:t>
      </w:r>
    </w:p>
    <w:p w14:paraId="66E9211E" w14:textId="77777777" w:rsidR="004B0F7A" w:rsidRPr="000C7452" w:rsidRDefault="00D22080" w:rsidP="007A2DB9">
      <w:pPr>
        <w:spacing w:line="259" w:lineRule="auto"/>
        <w:ind w:left="720" w:firstLine="0"/>
        <w:rPr>
          <w:rFonts w:asciiTheme="minorHAnsi" w:hAnsiTheme="minorHAnsi" w:cstheme="minorHAnsi"/>
          <w:sz w:val="22"/>
        </w:rPr>
      </w:pPr>
      <w:r w:rsidRPr="000C7452">
        <w:rPr>
          <w:rFonts w:asciiTheme="minorHAnsi" w:hAnsiTheme="minorHAnsi" w:cstheme="minorHAnsi"/>
          <w:sz w:val="22"/>
        </w:rPr>
        <w:t xml:space="preserve"> </w:t>
      </w:r>
    </w:p>
    <w:p w14:paraId="146F0E03" w14:textId="77777777" w:rsidR="000C7452" w:rsidRDefault="00D22080" w:rsidP="000C7452">
      <w:pPr>
        <w:numPr>
          <w:ilvl w:val="0"/>
          <w:numId w:val="6"/>
        </w:numPr>
        <w:spacing w:line="259" w:lineRule="auto"/>
        <w:ind w:left="360" w:right="53" w:hanging="360"/>
        <w:rPr>
          <w:rFonts w:asciiTheme="minorHAnsi" w:hAnsiTheme="minorHAnsi" w:cstheme="minorHAnsi"/>
          <w:sz w:val="22"/>
        </w:rPr>
      </w:pPr>
      <w:r w:rsidRPr="000C7452">
        <w:rPr>
          <w:rFonts w:asciiTheme="minorHAnsi" w:hAnsiTheme="minorHAnsi" w:cstheme="minorHAnsi"/>
          <w:sz w:val="22"/>
        </w:rPr>
        <w:t xml:space="preserve">Accessibility plan </w:t>
      </w:r>
    </w:p>
    <w:p w14:paraId="66F18452" w14:textId="388D9289" w:rsidR="004B0F7A" w:rsidRPr="000C7452" w:rsidRDefault="00D22080" w:rsidP="000C7452">
      <w:pPr>
        <w:numPr>
          <w:ilvl w:val="0"/>
          <w:numId w:val="6"/>
        </w:numPr>
        <w:spacing w:line="259" w:lineRule="auto"/>
        <w:ind w:left="360" w:right="53" w:hanging="360"/>
        <w:rPr>
          <w:rFonts w:asciiTheme="minorHAnsi" w:hAnsiTheme="minorHAnsi" w:cstheme="minorHAnsi"/>
          <w:sz w:val="22"/>
        </w:rPr>
      </w:pPr>
      <w:r w:rsidRPr="000C7452">
        <w:rPr>
          <w:rFonts w:asciiTheme="minorHAnsi" w:hAnsiTheme="minorHAnsi" w:cstheme="minorHAnsi"/>
          <w:sz w:val="22"/>
        </w:rPr>
        <w:t xml:space="preserve"> SEND</w:t>
      </w:r>
      <w:r w:rsidR="00877F06">
        <w:rPr>
          <w:rFonts w:asciiTheme="minorHAnsi" w:hAnsiTheme="minorHAnsi" w:cstheme="minorHAnsi"/>
          <w:sz w:val="22"/>
        </w:rPr>
        <w:t>.</w:t>
      </w:r>
    </w:p>
    <w:p w14:paraId="02C52D81" w14:textId="77777777" w:rsidR="006B1F8E" w:rsidRPr="000C7452" w:rsidRDefault="006B1F8E"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br w:type="page"/>
      </w:r>
    </w:p>
    <w:p w14:paraId="698AA379" w14:textId="7BAD122A" w:rsidR="004B0F7A" w:rsidRPr="000C7452" w:rsidRDefault="00D22080" w:rsidP="000C7452">
      <w:pPr>
        <w:spacing w:line="259" w:lineRule="auto"/>
        <w:jc w:val="center"/>
        <w:rPr>
          <w:rFonts w:ascii="Roboto" w:hAnsi="Roboto" w:cstheme="minorHAnsi"/>
          <w:b/>
          <w:bCs/>
          <w:iCs/>
          <w:color w:val="003A46" w:themeColor="text1"/>
          <w:sz w:val="28"/>
          <w:szCs w:val="28"/>
        </w:rPr>
      </w:pPr>
      <w:bookmarkStart w:id="10" w:name="_Toc13448"/>
      <w:r w:rsidRPr="000C7452">
        <w:rPr>
          <w:rFonts w:ascii="Roboto" w:hAnsi="Roboto" w:cstheme="minorHAnsi"/>
          <w:b/>
          <w:bCs/>
          <w:iCs/>
          <w:color w:val="003A46" w:themeColor="text1"/>
          <w:sz w:val="28"/>
          <w:szCs w:val="28"/>
        </w:rPr>
        <w:lastRenderedPageBreak/>
        <w:t>Appendix 1</w:t>
      </w:r>
      <w:bookmarkEnd w:id="10"/>
    </w:p>
    <w:p w14:paraId="06AE4FA6"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68323BFD"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6A344AF3" w14:textId="77777777" w:rsidR="004B0F7A" w:rsidRPr="000C7452" w:rsidRDefault="00D22080" w:rsidP="007A2DB9">
      <w:pPr>
        <w:ind w:left="-5" w:right="53"/>
        <w:rPr>
          <w:rFonts w:asciiTheme="minorHAnsi" w:hAnsiTheme="minorHAnsi" w:cstheme="minorHAnsi"/>
          <w:sz w:val="22"/>
        </w:rPr>
      </w:pPr>
      <w:r w:rsidRPr="000C7452">
        <w:rPr>
          <w:rFonts w:asciiTheme="minorHAnsi" w:hAnsiTheme="minorHAnsi" w:cstheme="minorHAnsi"/>
          <w:sz w:val="22"/>
        </w:rPr>
        <w:t xml:space="preserve">The Protected Characteristics as set out in </w:t>
      </w:r>
      <w:hyperlink r:id="rId18">
        <w:r w:rsidRPr="000C7452">
          <w:rPr>
            <w:rFonts w:asciiTheme="minorHAnsi" w:hAnsiTheme="minorHAnsi" w:cstheme="minorHAnsi"/>
            <w:color w:val="0092CF"/>
            <w:sz w:val="22"/>
            <w:u w:val="single" w:color="0092CF"/>
          </w:rPr>
          <w:t>The Equality Act 2010</w:t>
        </w:r>
      </w:hyperlink>
      <w:hyperlink r:id="rId19">
        <w:r w:rsidRPr="000C7452">
          <w:rPr>
            <w:rFonts w:asciiTheme="minorHAnsi" w:hAnsiTheme="minorHAnsi" w:cstheme="minorHAnsi"/>
            <w:color w:val="0092CF"/>
            <w:sz w:val="22"/>
            <w:u w:val="single" w:color="0092CF"/>
          </w:rPr>
          <w:t xml:space="preserve"> </w:t>
        </w:r>
      </w:hyperlink>
      <w:r w:rsidRPr="000C7452">
        <w:rPr>
          <w:rFonts w:asciiTheme="minorHAnsi" w:hAnsiTheme="minorHAnsi" w:cstheme="minorHAnsi"/>
          <w:sz w:val="22"/>
        </w:rPr>
        <w:t xml:space="preserve">are: </w:t>
      </w:r>
    </w:p>
    <w:p w14:paraId="732C37A6"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2E616AD8" w14:textId="42A2281B" w:rsidR="004B0F7A" w:rsidRPr="000C7452" w:rsidRDefault="00877F06" w:rsidP="000C7452">
      <w:pPr>
        <w:numPr>
          <w:ilvl w:val="0"/>
          <w:numId w:val="7"/>
        </w:numPr>
        <w:ind w:left="360" w:right="53" w:hanging="360"/>
        <w:rPr>
          <w:rFonts w:asciiTheme="minorHAnsi" w:hAnsiTheme="minorHAnsi" w:cstheme="minorHAnsi"/>
          <w:sz w:val="22"/>
        </w:rPr>
      </w:pPr>
      <w:r>
        <w:rPr>
          <w:rFonts w:asciiTheme="minorHAnsi" w:hAnsiTheme="minorHAnsi" w:cstheme="minorHAnsi"/>
          <w:sz w:val="22"/>
        </w:rPr>
        <w:t>A</w:t>
      </w:r>
      <w:r w:rsidR="00D22080" w:rsidRPr="000C7452">
        <w:rPr>
          <w:rFonts w:asciiTheme="minorHAnsi" w:hAnsiTheme="minorHAnsi" w:cstheme="minorHAnsi"/>
          <w:sz w:val="22"/>
        </w:rPr>
        <w:t xml:space="preserve">ge  </w:t>
      </w:r>
    </w:p>
    <w:p w14:paraId="1C7A728A" w14:textId="528511F6" w:rsidR="004B0F7A" w:rsidRPr="000C7452" w:rsidRDefault="00877F06" w:rsidP="000C7452">
      <w:pPr>
        <w:numPr>
          <w:ilvl w:val="0"/>
          <w:numId w:val="7"/>
        </w:numPr>
        <w:ind w:left="360" w:right="53" w:hanging="360"/>
        <w:rPr>
          <w:rFonts w:asciiTheme="minorHAnsi" w:hAnsiTheme="minorHAnsi" w:cstheme="minorHAnsi"/>
          <w:sz w:val="22"/>
        </w:rPr>
      </w:pPr>
      <w:r>
        <w:rPr>
          <w:rFonts w:asciiTheme="minorHAnsi" w:hAnsiTheme="minorHAnsi" w:cstheme="minorHAnsi"/>
          <w:sz w:val="22"/>
        </w:rPr>
        <w:t>D</w:t>
      </w:r>
      <w:r w:rsidR="00D22080" w:rsidRPr="000C7452">
        <w:rPr>
          <w:rFonts w:asciiTheme="minorHAnsi" w:hAnsiTheme="minorHAnsi" w:cstheme="minorHAnsi"/>
          <w:sz w:val="22"/>
        </w:rPr>
        <w:t xml:space="preserve">isability </w:t>
      </w:r>
    </w:p>
    <w:p w14:paraId="3F19C1C1" w14:textId="131F24E5" w:rsidR="004B0F7A" w:rsidRPr="000C7452" w:rsidRDefault="00877F06" w:rsidP="000C7452">
      <w:pPr>
        <w:numPr>
          <w:ilvl w:val="0"/>
          <w:numId w:val="7"/>
        </w:numPr>
        <w:ind w:left="360" w:right="53" w:hanging="360"/>
        <w:rPr>
          <w:rFonts w:asciiTheme="minorHAnsi" w:hAnsiTheme="minorHAnsi" w:cstheme="minorHAnsi"/>
          <w:sz w:val="22"/>
        </w:rPr>
      </w:pPr>
      <w:r>
        <w:rPr>
          <w:rFonts w:asciiTheme="minorHAnsi" w:hAnsiTheme="minorHAnsi" w:cstheme="minorHAnsi"/>
          <w:sz w:val="22"/>
        </w:rPr>
        <w:t>G</w:t>
      </w:r>
      <w:r w:rsidR="00D22080" w:rsidRPr="000C7452">
        <w:rPr>
          <w:rFonts w:asciiTheme="minorHAnsi" w:hAnsiTheme="minorHAnsi" w:cstheme="minorHAnsi"/>
          <w:sz w:val="22"/>
        </w:rPr>
        <w:t xml:space="preserve">ender reassignment  </w:t>
      </w:r>
    </w:p>
    <w:p w14:paraId="37326044" w14:textId="563E42BC" w:rsidR="004B0F7A" w:rsidRPr="000C7452" w:rsidRDefault="00877F06" w:rsidP="000C7452">
      <w:pPr>
        <w:numPr>
          <w:ilvl w:val="0"/>
          <w:numId w:val="7"/>
        </w:numPr>
        <w:ind w:left="360" w:right="53" w:hanging="360"/>
        <w:rPr>
          <w:rFonts w:asciiTheme="minorHAnsi" w:hAnsiTheme="minorHAnsi" w:cstheme="minorHAnsi"/>
          <w:sz w:val="22"/>
        </w:rPr>
      </w:pPr>
      <w:r>
        <w:rPr>
          <w:rFonts w:asciiTheme="minorHAnsi" w:hAnsiTheme="minorHAnsi" w:cstheme="minorHAnsi"/>
          <w:sz w:val="22"/>
        </w:rPr>
        <w:t>M</w:t>
      </w:r>
      <w:r w:rsidR="00D22080" w:rsidRPr="000C7452">
        <w:rPr>
          <w:rFonts w:asciiTheme="minorHAnsi" w:hAnsiTheme="minorHAnsi" w:cstheme="minorHAnsi"/>
          <w:sz w:val="22"/>
        </w:rPr>
        <w:t xml:space="preserve">arriage and civil partnership  </w:t>
      </w:r>
    </w:p>
    <w:p w14:paraId="048F3200" w14:textId="7E9DEC2C" w:rsidR="004B0F7A" w:rsidRPr="000C7452" w:rsidRDefault="00877F06" w:rsidP="000C7452">
      <w:pPr>
        <w:numPr>
          <w:ilvl w:val="0"/>
          <w:numId w:val="7"/>
        </w:numPr>
        <w:ind w:left="360" w:right="53" w:hanging="360"/>
        <w:rPr>
          <w:rFonts w:asciiTheme="minorHAnsi" w:hAnsiTheme="minorHAnsi" w:cstheme="minorHAnsi"/>
          <w:sz w:val="22"/>
        </w:rPr>
      </w:pPr>
      <w:r>
        <w:rPr>
          <w:rFonts w:asciiTheme="minorHAnsi" w:hAnsiTheme="minorHAnsi" w:cstheme="minorHAnsi"/>
          <w:sz w:val="22"/>
        </w:rPr>
        <w:t>P</w:t>
      </w:r>
      <w:r w:rsidR="00D22080" w:rsidRPr="000C7452">
        <w:rPr>
          <w:rFonts w:asciiTheme="minorHAnsi" w:hAnsiTheme="minorHAnsi" w:cstheme="minorHAnsi"/>
          <w:sz w:val="22"/>
        </w:rPr>
        <w:t xml:space="preserve">regnancy and maternity </w:t>
      </w:r>
    </w:p>
    <w:p w14:paraId="6C8698E7" w14:textId="6E784D21" w:rsidR="004B0F7A" w:rsidRPr="000C7452" w:rsidRDefault="00877F06" w:rsidP="000C7452">
      <w:pPr>
        <w:numPr>
          <w:ilvl w:val="0"/>
          <w:numId w:val="7"/>
        </w:numPr>
        <w:ind w:left="360" w:right="53" w:hanging="360"/>
        <w:rPr>
          <w:rFonts w:asciiTheme="minorHAnsi" w:hAnsiTheme="minorHAnsi" w:cstheme="minorHAnsi"/>
          <w:sz w:val="22"/>
        </w:rPr>
      </w:pPr>
      <w:r>
        <w:rPr>
          <w:rFonts w:asciiTheme="minorHAnsi" w:hAnsiTheme="minorHAnsi" w:cstheme="minorHAnsi"/>
          <w:sz w:val="22"/>
        </w:rPr>
        <w:t>R</w:t>
      </w:r>
      <w:r w:rsidR="00D22080" w:rsidRPr="000C7452">
        <w:rPr>
          <w:rFonts w:asciiTheme="minorHAnsi" w:hAnsiTheme="minorHAnsi" w:cstheme="minorHAnsi"/>
          <w:sz w:val="22"/>
        </w:rPr>
        <w:t xml:space="preserve">ace </w:t>
      </w:r>
    </w:p>
    <w:p w14:paraId="06784EE1" w14:textId="1B76611B" w:rsidR="004B0F7A" w:rsidRPr="000C7452" w:rsidRDefault="00877F06" w:rsidP="000C7452">
      <w:pPr>
        <w:numPr>
          <w:ilvl w:val="0"/>
          <w:numId w:val="7"/>
        </w:numPr>
        <w:ind w:left="360" w:right="53" w:hanging="360"/>
        <w:rPr>
          <w:rFonts w:asciiTheme="minorHAnsi" w:hAnsiTheme="minorHAnsi" w:cstheme="minorHAnsi"/>
          <w:sz w:val="22"/>
        </w:rPr>
      </w:pPr>
      <w:r>
        <w:rPr>
          <w:rFonts w:asciiTheme="minorHAnsi" w:hAnsiTheme="minorHAnsi" w:cstheme="minorHAnsi"/>
          <w:sz w:val="22"/>
        </w:rPr>
        <w:t>R</w:t>
      </w:r>
      <w:r w:rsidR="00D22080" w:rsidRPr="000C7452">
        <w:rPr>
          <w:rFonts w:asciiTheme="minorHAnsi" w:hAnsiTheme="minorHAnsi" w:cstheme="minorHAnsi"/>
          <w:sz w:val="22"/>
        </w:rPr>
        <w:t xml:space="preserve">eligion or belief </w:t>
      </w:r>
    </w:p>
    <w:p w14:paraId="74E27A89" w14:textId="404FF71D" w:rsidR="004B0F7A" w:rsidRPr="000C7452" w:rsidRDefault="00877F06" w:rsidP="000C7452">
      <w:pPr>
        <w:numPr>
          <w:ilvl w:val="0"/>
          <w:numId w:val="7"/>
        </w:numPr>
        <w:ind w:left="360" w:right="53" w:hanging="360"/>
        <w:rPr>
          <w:rFonts w:asciiTheme="minorHAnsi" w:hAnsiTheme="minorHAnsi" w:cstheme="minorHAnsi"/>
          <w:sz w:val="22"/>
        </w:rPr>
      </w:pPr>
      <w:r>
        <w:rPr>
          <w:rFonts w:asciiTheme="minorHAnsi" w:hAnsiTheme="minorHAnsi" w:cstheme="minorHAnsi"/>
          <w:sz w:val="22"/>
        </w:rPr>
        <w:t>S</w:t>
      </w:r>
      <w:r w:rsidR="00D22080" w:rsidRPr="000C7452">
        <w:rPr>
          <w:rFonts w:asciiTheme="minorHAnsi" w:hAnsiTheme="minorHAnsi" w:cstheme="minorHAnsi"/>
          <w:sz w:val="22"/>
        </w:rPr>
        <w:t xml:space="preserve">ex  </w:t>
      </w:r>
    </w:p>
    <w:p w14:paraId="2F83C1B2" w14:textId="37E8CAB3" w:rsidR="004B0F7A" w:rsidRPr="000C7452" w:rsidRDefault="00877F06" w:rsidP="000C7452">
      <w:pPr>
        <w:numPr>
          <w:ilvl w:val="0"/>
          <w:numId w:val="7"/>
        </w:numPr>
        <w:ind w:left="360" w:right="53" w:hanging="360"/>
        <w:rPr>
          <w:rFonts w:asciiTheme="minorHAnsi" w:hAnsiTheme="minorHAnsi" w:cstheme="minorHAnsi"/>
          <w:sz w:val="22"/>
        </w:rPr>
      </w:pPr>
      <w:r>
        <w:rPr>
          <w:rFonts w:asciiTheme="minorHAnsi" w:hAnsiTheme="minorHAnsi" w:cstheme="minorHAnsi"/>
          <w:sz w:val="22"/>
        </w:rPr>
        <w:t>S</w:t>
      </w:r>
      <w:r w:rsidR="00D22080" w:rsidRPr="000C7452">
        <w:rPr>
          <w:rFonts w:asciiTheme="minorHAnsi" w:hAnsiTheme="minorHAnsi" w:cstheme="minorHAnsi"/>
          <w:sz w:val="22"/>
        </w:rPr>
        <w:t>exual orientatio</w:t>
      </w:r>
      <w:r>
        <w:rPr>
          <w:rFonts w:asciiTheme="minorHAnsi" w:hAnsiTheme="minorHAnsi" w:cstheme="minorHAnsi"/>
          <w:sz w:val="22"/>
        </w:rPr>
        <w:t>n.</w:t>
      </w:r>
    </w:p>
    <w:p w14:paraId="6CAAA11A"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68F361AC" w14:textId="0A0997BD" w:rsidR="006B1F8E"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2D0EF0F3" w14:textId="77777777" w:rsidR="006B1F8E" w:rsidRPr="000C7452" w:rsidRDefault="006B1F8E"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br w:type="page"/>
      </w:r>
    </w:p>
    <w:p w14:paraId="5BF6EDCE" w14:textId="32F0490F" w:rsidR="004B0F7A" w:rsidRPr="000C7452" w:rsidRDefault="00D22080" w:rsidP="000C7452">
      <w:pPr>
        <w:pStyle w:val="Heading1"/>
        <w:numPr>
          <w:ilvl w:val="0"/>
          <w:numId w:val="0"/>
        </w:numPr>
        <w:spacing w:after="0" w:line="249" w:lineRule="auto"/>
        <w:ind w:left="-5" w:right="14"/>
        <w:jc w:val="center"/>
        <w:rPr>
          <w:rFonts w:ascii="Roboto" w:hAnsi="Roboto" w:cstheme="minorHAnsi"/>
          <w:iCs/>
          <w:color w:val="003A46" w:themeColor="text1"/>
          <w:sz w:val="28"/>
          <w:szCs w:val="28"/>
        </w:rPr>
      </w:pPr>
      <w:bookmarkStart w:id="11" w:name="_Toc13449"/>
      <w:r w:rsidRPr="000C7452">
        <w:rPr>
          <w:rFonts w:ascii="Roboto" w:hAnsi="Roboto" w:cstheme="minorHAnsi"/>
          <w:iCs/>
          <w:color w:val="003A46" w:themeColor="text1"/>
          <w:sz w:val="28"/>
          <w:szCs w:val="28"/>
        </w:rPr>
        <w:lastRenderedPageBreak/>
        <w:t>Appendix 2</w:t>
      </w:r>
      <w:bookmarkEnd w:id="11"/>
    </w:p>
    <w:p w14:paraId="2B0DEE60"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507E99FD" w14:textId="76106D83" w:rsidR="004B0F7A" w:rsidRPr="000C7452" w:rsidRDefault="00A13393" w:rsidP="007A2DB9">
      <w:pPr>
        <w:pStyle w:val="Heading2"/>
        <w:spacing w:after="0" w:line="259" w:lineRule="auto"/>
        <w:ind w:left="-5"/>
        <w:rPr>
          <w:rFonts w:asciiTheme="minorHAnsi" w:hAnsiTheme="minorHAnsi" w:cstheme="minorHAnsi"/>
          <w:color w:val="1C5C63" w:themeColor="accent5"/>
          <w:szCs w:val="24"/>
        </w:rPr>
      </w:pPr>
      <w:r w:rsidRPr="000C7452">
        <w:rPr>
          <w:rFonts w:asciiTheme="minorHAnsi" w:hAnsiTheme="minorHAnsi" w:cstheme="minorHAnsi"/>
          <w:color w:val="1C5C63" w:themeColor="accent5"/>
          <w:szCs w:val="24"/>
        </w:rPr>
        <w:t xml:space="preserve">Equality </w:t>
      </w:r>
      <w:r w:rsidR="000C7452" w:rsidRPr="000C7452">
        <w:rPr>
          <w:rFonts w:asciiTheme="minorHAnsi" w:hAnsiTheme="minorHAnsi" w:cstheme="minorHAnsi"/>
          <w:color w:val="1C5C63" w:themeColor="accent5"/>
          <w:szCs w:val="24"/>
        </w:rPr>
        <w:t>I</w:t>
      </w:r>
      <w:r w:rsidR="008C2273" w:rsidRPr="000C7452">
        <w:rPr>
          <w:rFonts w:asciiTheme="minorHAnsi" w:hAnsiTheme="minorHAnsi" w:cstheme="minorHAnsi"/>
          <w:color w:val="1C5C63" w:themeColor="accent5"/>
          <w:szCs w:val="24"/>
        </w:rPr>
        <w:t xml:space="preserve">nformation - </w:t>
      </w:r>
      <w:r w:rsidRPr="000C7452">
        <w:rPr>
          <w:rFonts w:asciiTheme="minorHAnsi" w:hAnsiTheme="minorHAnsi" w:cstheme="minorHAnsi"/>
          <w:color w:val="1C5C63" w:themeColor="accent5"/>
          <w:szCs w:val="24"/>
        </w:rPr>
        <w:t xml:space="preserve">Academy </w:t>
      </w:r>
      <w:r w:rsidR="000C7452" w:rsidRPr="000C7452">
        <w:rPr>
          <w:rFonts w:asciiTheme="minorHAnsi" w:hAnsiTheme="minorHAnsi" w:cstheme="minorHAnsi"/>
          <w:color w:val="1C5C63" w:themeColor="accent5"/>
          <w:szCs w:val="24"/>
        </w:rPr>
        <w:t>S</w:t>
      </w:r>
      <w:r w:rsidRPr="000C7452">
        <w:rPr>
          <w:rFonts w:asciiTheme="minorHAnsi" w:hAnsiTheme="minorHAnsi" w:cstheme="minorHAnsi"/>
          <w:color w:val="1C5C63" w:themeColor="accent5"/>
          <w:szCs w:val="24"/>
        </w:rPr>
        <w:t xml:space="preserve">pecific  </w:t>
      </w:r>
    </w:p>
    <w:p w14:paraId="59D13415" w14:textId="5D494B53" w:rsidR="00831B29" w:rsidRPr="00C55ABE" w:rsidRDefault="00D22080" w:rsidP="00C55ABE">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p w14:paraId="20B63755" w14:textId="3AB769FC" w:rsidR="004B0F7A" w:rsidRPr="000C7452" w:rsidRDefault="00D22080" w:rsidP="000C7452">
      <w:pPr>
        <w:spacing w:line="259" w:lineRule="auto"/>
        <w:ind w:left="0" w:firstLine="0"/>
        <w:rPr>
          <w:rFonts w:asciiTheme="minorHAnsi" w:hAnsiTheme="minorHAnsi" w:cstheme="minorHAnsi"/>
          <w:sz w:val="22"/>
        </w:rPr>
      </w:pPr>
      <w:r w:rsidRPr="000C7452">
        <w:rPr>
          <w:rFonts w:asciiTheme="minorHAnsi" w:hAnsiTheme="minorHAnsi" w:cstheme="minorHAnsi"/>
          <w:b/>
          <w:bCs/>
          <w:sz w:val="22"/>
        </w:rPr>
        <w:t xml:space="preserve">Name of academy: </w:t>
      </w:r>
      <w:r w:rsidR="00C55ABE" w:rsidRPr="00C55ABE">
        <w:rPr>
          <w:rFonts w:asciiTheme="minorHAnsi" w:hAnsiTheme="minorHAnsi" w:cstheme="minorHAnsi"/>
          <w:b/>
          <w:bCs/>
          <w:color w:val="auto"/>
          <w:sz w:val="22"/>
        </w:rPr>
        <w:t>St Mary’s CE Primary Academy</w:t>
      </w:r>
    </w:p>
    <w:p w14:paraId="09758D4D"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p w14:paraId="7DBA7924" w14:textId="4F8E9E71" w:rsidR="004B0F7A" w:rsidRPr="00C32417" w:rsidRDefault="00D22080" w:rsidP="007A2DB9">
      <w:pPr>
        <w:pStyle w:val="Heading3"/>
        <w:spacing w:after="0"/>
        <w:ind w:left="-5"/>
        <w:rPr>
          <w:rFonts w:asciiTheme="minorHAnsi" w:hAnsiTheme="minorHAnsi" w:cstheme="minorHAnsi"/>
          <w:color w:val="1C5C63" w:themeColor="accent5"/>
          <w:szCs w:val="24"/>
        </w:rPr>
      </w:pPr>
      <w:r w:rsidRPr="00C32417">
        <w:rPr>
          <w:rFonts w:asciiTheme="minorHAnsi" w:hAnsiTheme="minorHAnsi" w:cstheme="minorHAnsi"/>
          <w:color w:val="1C5C63" w:themeColor="accent5"/>
          <w:szCs w:val="24"/>
        </w:rPr>
        <w:t xml:space="preserve">Eliminating </w:t>
      </w:r>
      <w:r w:rsidR="00C32417">
        <w:rPr>
          <w:rFonts w:asciiTheme="minorHAnsi" w:hAnsiTheme="minorHAnsi" w:cstheme="minorHAnsi"/>
          <w:color w:val="1C5C63" w:themeColor="accent5"/>
          <w:szCs w:val="24"/>
        </w:rPr>
        <w:t>D</w:t>
      </w:r>
      <w:r w:rsidRPr="00C32417">
        <w:rPr>
          <w:rFonts w:asciiTheme="minorHAnsi" w:hAnsiTheme="minorHAnsi" w:cstheme="minorHAnsi"/>
          <w:color w:val="1C5C63" w:themeColor="accent5"/>
          <w:szCs w:val="24"/>
        </w:rPr>
        <w:t xml:space="preserve">iscrimination in </w:t>
      </w:r>
      <w:r w:rsidR="00C32417">
        <w:rPr>
          <w:rFonts w:asciiTheme="minorHAnsi" w:hAnsiTheme="minorHAnsi" w:cstheme="minorHAnsi"/>
          <w:color w:val="1C5C63" w:themeColor="accent5"/>
          <w:szCs w:val="24"/>
        </w:rPr>
        <w:t>O</w:t>
      </w:r>
      <w:r w:rsidRPr="00C32417">
        <w:rPr>
          <w:rFonts w:asciiTheme="minorHAnsi" w:hAnsiTheme="minorHAnsi" w:cstheme="minorHAnsi"/>
          <w:color w:val="1C5C63" w:themeColor="accent5"/>
          <w:szCs w:val="24"/>
        </w:rPr>
        <w:t xml:space="preserve">ur </w:t>
      </w:r>
      <w:r w:rsidR="00C32417">
        <w:rPr>
          <w:rFonts w:asciiTheme="minorHAnsi" w:hAnsiTheme="minorHAnsi" w:cstheme="minorHAnsi"/>
          <w:color w:val="1C5C63" w:themeColor="accent5"/>
          <w:szCs w:val="24"/>
        </w:rPr>
        <w:t>A</w:t>
      </w:r>
      <w:r w:rsidRPr="00C32417">
        <w:rPr>
          <w:rFonts w:asciiTheme="minorHAnsi" w:hAnsiTheme="minorHAnsi" w:cstheme="minorHAnsi"/>
          <w:color w:val="1C5C63" w:themeColor="accent5"/>
          <w:szCs w:val="24"/>
        </w:rPr>
        <w:t xml:space="preserve">cademy </w:t>
      </w:r>
    </w:p>
    <w:p w14:paraId="75C666CA"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57625861" w14:textId="77777777" w:rsidR="004B0F7A" w:rsidRPr="000C7452" w:rsidRDefault="00D22080" w:rsidP="007A2DB9">
      <w:pPr>
        <w:ind w:left="-5" w:right="53"/>
        <w:rPr>
          <w:rFonts w:asciiTheme="minorHAnsi" w:hAnsiTheme="minorHAnsi" w:cstheme="minorHAnsi"/>
          <w:sz w:val="22"/>
        </w:rPr>
      </w:pPr>
      <w:r w:rsidRPr="000C7452">
        <w:rPr>
          <w:rFonts w:asciiTheme="minorHAnsi" w:hAnsiTheme="minorHAnsi" w:cstheme="minorHAnsi"/>
          <w:sz w:val="22"/>
        </w:rPr>
        <w:t xml:space="preserve">We work to eliminate discrimination in the following ways: </w:t>
      </w:r>
    </w:p>
    <w:p w14:paraId="72E56AF6"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i/>
          <w:sz w:val="22"/>
        </w:rPr>
        <w:t xml:space="preserve"> </w:t>
      </w:r>
    </w:p>
    <w:p w14:paraId="0A62848D" w14:textId="6824FE48" w:rsidR="004B0F7A" w:rsidRPr="00961163" w:rsidRDefault="00C32417" w:rsidP="000C7452">
      <w:pPr>
        <w:numPr>
          <w:ilvl w:val="0"/>
          <w:numId w:val="8"/>
        </w:numPr>
        <w:spacing w:line="259" w:lineRule="auto"/>
        <w:ind w:left="360" w:right="29" w:hanging="360"/>
        <w:rPr>
          <w:rFonts w:asciiTheme="minorHAnsi" w:hAnsiTheme="minorHAnsi" w:cstheme="minorHAnsi"/>
          <w:color w:val="auto"/>
          <w:sz w:val="22"/>
        </w:rPr>
      </w:pPr>
      <w:r w:rsidRPr="00961163">
        <w:rPr>
          <w:rFonts w:asciiTheme="minorHAnsi" w:hAnsiTheme="minorHAnsi" w:cstheme="minorHAnsi"/>
          <w:color w:val="auto"/>
          <w:sz w:val="22"/>
        </w:rPr>
        <w:t>S</w:t>
      </w:r>
      <w:r w:rsidR="00D22080" w:rsidRPr="00961163">
        <w:rPr>
          <w:rFonts w:asciiTheme="minorHAnsi" w:hAnsiTheme="minorHAnsi" w:cstheme="minorHAnsi"/>
          <w:color w:val="auto"/>
          <w:sz w:val="22"/>
        </w:rPr>
        <w:t>taff and governors are regularly reminded of their responsibilities under the Equality Act, [for example</w:t>
      </w:r>
      <w:r w:rsidR="00961163" w:rsidRPr="00961163">
        <w:rPr>
          <w:rFonts w:asciiTheme="minorHAnsi" w:hAnsiTheme="minorHAnsi" w:cstheme="minorHAnsi"/>
          <w:color w:val="auto"/>
          <w:sz w:val="22"/>
        </w:rPr>
        <w:t xml:space="preserve"> during staff meetings and Academy Governor Council meetings, where these discussions are </w:t>
      </w:r>
      <w:proofErr w:type="spellStart"/>
      <w:r w:rsidR="00961163" w:rsidRPr="00961163">
        <w:rPr>
          <w:rFonts w:asciiTheme="minorHAnsi" w:hAnsiTheme="minorHAnsi" w:cstheme="minorHAnsi"/>
          <w:color w:val="auto"/>
          <w:sz w:val="22"/>
        </w:rPr>
        <w:t>minuted</w:t>
      </w:r>
      <w:proofErr w:type="spellEnd"/>
      <w:r w:rsidR="00961163" w:rsidRPr="00961163">
        <w:rPr>
          <w:rFonts w:asciiTheme="minorHAnsi" w:hAnsiTheme="minorHAnsi" w:cstheme="minorHAnsi"/>
          <w:color w:val="auto"/>
          <w:sz w:val="22"/>
        </w:rPr>
        <w:t>.]</w:t>
      </w:r>
    </w:p>
    <w:p w14:paraId="5B77E408" w14:textId="4BAB3D9C" w:rsidR="004B0F7A" w:rsidRPr="00961163" w:rsidRDefault="00C32417" w:rsidP="000C7452">
      <w:pPr>
        <w:numPr>
          <w:ilvl w:val="0"/>
          <w:numId w:val="8"/>
        </w:numPr>
        <w:spacing w:line="259" w:lineRule="auto"/>
        <w:ind w:left="360" w:right="29" w:hanging="360"/>
        <w:rPr>
          <w:rFonts w:asciiTheme="minorHAnsi" w:hAnsiTheme="minorHAnsi" w:cstheme="minorHAnsi"/>
          <w:color w:val="auto"/>
          <w:sz w:val="22"/>
        </w:rPr>
      </w:pPr>
      <w:r w:rsidRPr="00961163">
        <w:rPr>
          <w:rFonts w:asciiTheme="minorHAnsi" w:hAnsiTheme="minorHAnsi" w:cstheme="minorHAnsi"/>
          <w:color w:val="auto"/>
          <w:sz w:val="22"/>
        </w:rPr>
        <w:t>N</w:t>
      </w:r>
      <w:r w:rsidR="00D22080" w:rsidRPr="00961163">
        <w:rPr>
          <w:rFonts w:asciiTheme="minorHAnsi" w:hAnsiTheme="minorHAnsi" w:cstheme="minorHAnsi"/>
          <w:color w:val="auto"/>
          <w:sz w:val="22"/>
        </w:rPr>
        <w:t>ew staff receive training on the Equality Act as part of their induction, and all staff receive refresher training every</w:t>
      </w:r>
      <w:r w:rsidR="00961163" w:rsidRPr="00961163">
        <w:rPr>
          <w:rFonts w:asciiTheme="minorHAnsi" w:hAnsiTheme="minorHAnsi" w:cstheme="minorHAnsi"/>
          <w:i/>
          <w:color w:val="auto"/>
          <w:sz w:val="22"/>
        </w:rPr>
        <w:t xml:space="preserve"> </w:t>
      </w:r>
      <w:r w:rsidR="00D22080" w:rsidRPr="00961163">
        <w:rPr>
          <w:rFonts w:asciiTheme="minorHAnsi" w:hAnsiTheme="minorHAnsi" w:cstheme="minorHAnsi"/>
          <w:color w:val="auto"/>
          <w:sz w:val="22"/>
        </w:rPr>
        <w:t>September</w:t>
      </w:r>
      <w:r w:rsidR="00961163" w:rsidRPr="00961163">
        <w:rPr>
          <w:rFonts w:asciiTheme="minorHAnsi" w:hAnsiTheme="minorHAnsi" w:cstheme="minorHAnsi"/>
          <w:color w:val="auto"/>
          <w:sz w:val="22"/>
        </w:rPr>
        <w:t xml:space="preserve"> and 2 training days during the academic year</w:t>
      </w:r>
      <w:r w:rsidR="00961163" w:rsidRPr="00961163">
        <w:rPr>
          <w:rFonts w:asciiTheme="minorHAnsi" w:hAnsiTheme="minorHAnsi" w:cstheme="minorHAnsi"/>
          <w:i/>
          <w:color w:val="auto"/>
          <w:sz w:val="22"/>
        </w:rPr>
        <w:t>, including information about protected characteristics and the ways in which our academy promote the Equality Act</w:t>
      </w:r>
      <w:r w:rsidR="00D22080" w:rsidRPr="00961163">
        <w:rPr>
          <w:rFonts w:asciiTheme="minorHAnsi" w:hAnsiTheme="minorHAnsi" w:cstheme="minorHAnsi"/>
          <w:i/>
          <w:color w:val="auto"/>
          <w:sz w:val="22"/>
        </w:rPr>
        <w:t xml:space="preserve">.  </w:t>
      </w:r>
      <w:r w:rsidR="00D22080" w:rsidRPr="00961163">
        <w:rPr>
          <w:rFonts w:asciiTheme="minorHAnsi" w:hAnsiTheme="minorHAnsi" w:cstheme="minorHAnsi"/>
          <w:color w:val="auto"/>
          <w:sz w:val="22"/>
        </w:rPr>
        <w:t xml:space="preserve"> </w:t>
      </w:r>
    </w:p>
    <w:p w14:paraId="075B57C6" w14:textId="554ACC61" w:rsidR="004B0F7A" w:rsidRPr="00961163" w:rsidRDefault="00D22080" w:rsidP="00961163">
      <w:pPr>
        <w:numPr>
          <w:ilvl w:val="0"/>
          <w:numId w:val="8"/>
        </w:numPr>
        <w:spacing w:line="259" w:lineRule="auto"/>
        <w:ind w:left="360" w:right="29" w:hanging="360"/>
        <w:rPr>
          <w:rFonts w:asciiTheme="minorHAnsi" w:hAnsiTheme="minorHAnsi" w:cstheme="minorHAnsi"/>
          <w:color w:val="auto"/>
          <w:sz w:val="22"/>
        </w:rPr>
      </w:pPr>
      <w:r w:rsidRPr="00961163">
        <w:rPr>
          <w:rFonts w:asciiTheme="minorHAnsi" w:hAnsiTheme="minorHAnsi" w:cstheme="minorHAnsi"/>
          <w:color w:val="auto"/>
          <w:sz w:val="22"/>
        </w:rPr>
        <w:t>The academy has a designated member of staff for monitoring equality issues.  They regularly liaise with the governors regarding any issues and make them and senior leaders aware of these as appropriate.</w:t>
      </w:r>
    </w:p>
    <w:p w14:paraId="564302CC" w14:textId="77777777" w:rsidR="004B0F7A" w:rsidRPr="00961163" w:rsidRDefault="00D22080" w:rsidP="007A2DB9">
      <w:pPr>
        <w:spacing w:line="259" w:lineRule="auto"/>
        <w:ind w:left="0" w:firstLine="0"/>
        <w:rPr>
          <w:rFonts w:asciiTheme="minorHAnsi" w:hAnsiTheme="minorHAnsi" w:cstheme="minorHAnsi"/>
          <w:color w:val="auto"/>
          <w:sz w:val="22"/>
        </w:rPr>
      </w:pPr>
      <w:r w:rsidRPr="00961163">
        <w:rPr>
          <w:rFonts w:asciiTheme="minorHAnsi" w:hAnsiTheme="minorHAnsi" w:cstheme="minorHAnsi"/>
          <w:b/>
          <w:color w:val="auto"/>
          <w:sz w:val="22"/>
        </w:rPr>
        <w:t xml:space="preserve"> </w:t>
      </w:r>
    </w:p>
    <w:p w14:paraId="63CF2AF7" w14:textId="34B3C4E4" w:rsidR="004B0F7A" w:rsidRPr="000C7452" w:rsidRDefault="00D22080" w:rsidP="007A2DB9">
      <w:pPr>
        <w:pStyle w:val="Heading3"/>
        <w:spacing w:after="0"/>
        <w:ind w:left="-5"/>
        <w:rPr>
          <w:rFonts w:asciiTheme="minorHAnsi" w:hAnsiTheme="minorHAnsi" w:cstheme="minorHAnsi"/>
          <w:color w:val="1C5C63" w:themeColor="accent5"/>
          <w:szCs w:val="24"/>
        </w:rPr>
      </w:pPr>
      <w:r w:rsidRPr="000C7452">
        <w:rPr>
          <w:rFonts w:asciiTheme="minorHAnsi" w:hAnsiTheme="minorHAnsi" w:cstheme="minorHAnsi"/>
          <w:color w:val="1C5C63" w:themeColor="accent5"/>
          <w:szCs w:val="24"/>
        </w:rPr>
        <w:t xml:space="preserve">Advancing </w:t>
      </w:r>
      <w:r w:rsidR="000C7452" w:rsidRPr="000C7452">
        <w:rPr>
          <w:rFonts w:asciiTheme="minorHAnsi" w:hAnsiTheme="minorHAnsi" w:cstheme="minorHAnsi"/>
          <w:color w:val="1C5C63" w:themeColor="accent5"/>
          <w:szCs w:val="24"/>
        </w:rPr>
        <w:t>E</w:t>
      </w:r>
      <w:r w:rsidRPr="000C7452">
        <w:rPr>
          <w:rFonts w:asciiTheme="minorHAnsi" w:hAnsiTheme="minorHAnsi" w:cstheme="minorHAnsi"/>
          <w:color w:val="1C5C63" w:themeColor="accent5"/>
          <w:szCs w:val="24"/>
        </w:rPr>
        <w:t xml:space="preserve">quality of </w:t>
      </w:r>
      <w:r w:rsidR="000C7452" w:rsidRPr="000C7452">
        <w:rPr>
          <w:rFonts w:asciiTheme="minorHAnsi" w:hAnsiTheme="minorHAnsi" w:cstheme="minorHAnsi"/>
          <w:color w:val="1C5C63" w:themeColor="accent5"/>
          <w:szCs w:val="24"/>
        </w:rPr>
        <w:t>O</w:t>
      </w:r>
      <w:r w:rsidRPr="000C7452">
        <w:rPr>
          <w:rFonts w:asciiTheme="minorHAnsi" w:hAnsiTheme="minorHAnsi" w:cstheme="minorHAnsi"/>
          <w:color w:val="1C5C63" w:themeColor="accent5"/>
          <w:szCs w:val="24"/>
        </w:rPr>
        <w:t xml:space="preserve">pportunity </w:t>
      </w:r>
    </w:p>
    <w:p w14:paraId="1DB04449"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73BCA832" w14:textId="3A1E38AE" w:rsidR="00787669" w:rsidRPr="000C7452" w:rsidRDefault="00787669" w:rsidP="007A2DB9">
      <w:pPr>
        <w:ind w:left="-5" w:right="53"/>
        <w:rPr>
          <w:rFonts w:asciiTheme="minorHAnsi" w:hAnsiTheme="minorHAnsi" w:cstheme="minorHAnsi"/>
          <w:sz w:val="22"/>
        </w:rPr>
      </w:pPr>
      <w:r w:rsidRPr="000C7452">
        <w:rPr>
          <w:rFonts w:asciiTheme="minorHAnsi" w:hAnsiTheme="minorHAnsi" w:cstheme="minorHAnsi"/>
          <w:sz w:val="22"/>
        </w:rPr>
        <w:t xml:space="preserve">As set out in the DfE guidance on the Equality Act, </w:t>
      </w:r>
      <w:r w:rsidR="008C3E1E" w:rsidRPr="000C7452">
        <w:rPr>
          <w:rFonts w:asciiTheme="minorHAnsi" w:hAnsiTheme="minorHAnsi" w:cstheme="minorHAnsi"/>
          <w:sz w:val="22"/>
        </w:rPr>
        <w:t>we aim</w:t>
      </w:r>
      <w:r w:rsidRPr="000C7452">
        <w:rPr>
          <w:rFonts w:asciiTheme="minorHAnsi" w:hAnsiTheme="minorHAnsi" w:cstheme="minorHAnsi"/>
          <w:sz w:val="22"/>
        </w:rPr>
        <w:t xml:space="preserve"> to advance equality of opportunity by: </w:t>
      </w:r>
    </w:p>
    <w:p w14:paraId="278D7F40" w14:textId="77777777" w:rsidR="00787669" w:rsidRPr="000C7452" w:rsidRDefault="00787669" w:rsidP="007A2DB9">
      <w:pPr>
        <w:ind w:left="-5" w:right="53"/>
        <w:rPr>
          <w:rFonts w:asciiTheme="minorHAnsi" w:hAnsiTheme="minorHAnsi" w:cstheme="minorHAnsi"/>
          <w:sz w:val="22"/>
        </w:rPr>
      </w:pPr>
      <w:r w:rsidRPr="000C7452">
        <w:rPr>
          <w:rFonts w:asciiTheme="minorHAnsi" w:hAnsiTheme="minorHAnsi" w:cstheme="minorHAnsi"/>
          <w:sz w:val="22"/>
        </w:rPr>
        <w:t xml:space="preserve"> </w:t>
      </w:r>
    </w:p>
    <w:p w14:paraId="0A272712" w14:textId="365CE83D" w:rsidR="00787669" w:rsidRPr="00C32417" w:rsidRDefault="00C32417" w:rsidP="000C7452">
      <w:pPr>
        <w:numPr>
          <w:ilvl w:val="0"/>
          <w:numId w:val="4"/>
        </w:numPr>
        <w:ind w:left="360" w:right="53" w:hanging="360"/>
        <w:rPr>
          <w:rFonts w:asciiTheme="minorHAnsi" w:hAnsiTheme="minorHAnsi" w:cstheme="minorHAnsi"/>
          <w:sz w:val="22"/>
        </w:rPr>
      </w:pPr>
      <w:r w:rsidRPr="00C32417">
        <w:rPr>
          <w:rFonts w:asciiTheme="minorHAnsi" w:hAnsiTheme="minorHAnsi" w:cstheme="minorHAnsi"/>
          <w:sz w:val="22"/>
        </w:rPr>
        <w:t>R</w:t>
      </w:r>
      <w:r w:rsidR="00787669" w:rsidRPr="00C32417">
        <w:rPr>
          <w:rFonts w:asciiTheme="minorHAnsi" w:hAnsiTheme="minorHAnsi" w:cstheme="minorHAnsi"/>
          <w:sz w:val="22"/>
        </w:rPr>
        <w:t xml:space="preserve">emoving or minimising disadvantages suffered by people which are connected by a particular characteristic they have (e.g. pupils with disabilities, or gay pupils who are being subjected to homophobic bullying) </w:t>
      </w:r>
    </w:p>
    <w:p w14:paraId="3104A721" w14:textId="17CC0C39" w:rsidR="00787669" w:rsidRPr="00C32417" w:rsidRDefault="00C32417" w:rsidP="000C7452">
      <w:pPr>
        <w:numPr>
          <w:ilvl w:val="0"/>
          <w:numId w:val="4"/>
        </w:numPr>
        <w:ind w:left="360" w:right="53" w:hanging="360"/>
        <w:rPr>
          <w:rFonts w:asciiTheme="minorHAnsi" w:hAnsiTheme="minorHAnsi" w:cstheme="minorHAnsi"/>
          <w:sz w:val="22"/>
        </w:rPr>
      </w:pPr>
      <w:r w:rsidRPr="00C32417">
        <w:rPr>
          <w:rFonts w:asciiTheme="minorHAnsi" w:hAnsiTheme="minorHAnsi" w:cstheme="minorHAnsi"/>
          <w:sz w:val="22"/>
        </w:rPr>
        <w:t>T</w:t>
      </w:r>
      <w:r w:rsidR="00787669" w:rsidRPr="00C32417">
        <w:rPr>
          <w:rFonts w:asciiTheme="minorHAnsi" w:hAnsiTheme="minorHAnsi" w:cstheme="minorHAnsi"/>
          <w:sz w:val="22"/>
        </w:rPr>
        <w:t xml:space="preserve">aking steps to meet the </w:t>
      </w:r>
      <w:proofErr w:type="gramStart"/>
      <w:r w:rsidR="00787669" w:rsidRPr="00C32417">
        <w:rPr>
          <w:rFonts w:asciiTheme="minorHAnsi" w:hAnsiTheme="minorHAnsi" w:cstheme="minorHAnsi"/>
          <w:sz w:val="22"/>
        </w:rPr>
        <w:t>particular needs</w:t>
      </w:r>
      <w:proofErr w:type="gramEnd"/>
      <w:r w:rsidR="00787669" w:rsidRPr="00C32417">
        <w:rPr>
          <w:rFonts w:asciiTheme="minorHAnsi" w:hAnsiTheme="minorHAnsi" w:cstheme="minorHAnsi"/>
          <w:sz w:val="22"/>
        </w:rPr>
        <w:t xml:space="preserve"> of people who have a particular characteristic [e.g. enabling Muslim pupils to pray at prescribed times] </w:t>
      </w:r>
    </w:p>
    <w:p w14:paraId="1A8C61B3" w14:textId="107A2DAF" w:rsidR="00787669" w:rsidRPr="000C7452" w:rsidRDefault="00C32417" w:rsidP="000C7452">
      <w:pPr>
        <w:numPr>
          <w:ilvl w:val="0"/>
          <w:numId w:val="4"/>
        </w:numPr>
        <w:ind w:left="360" w:right="53" w:hanging="360"/>
        <w:rPr>
          <w:rFonts w:asciiTheme="minorHAnsi" w:hAnsiTheme="minorHAnsi" w:cstheme="minorHAnsi"/>
          <w:sz w:val="22"/>
        </w:rPr>
      </w:pPr>
      <w:r>
        <w:rPr>
          <w:rFonts w:asciiTheme="minorHAnsi" w:hAnsiTheme="minorHAnsi" w:cstheme="minorHAnsi"/>
          <w:sz w:val="22"/>
        </w:rPr>
        <w:t>E</w:t>
      </w:r>
      <w:r w:rsidR="00787669" w:rsidRPr="000C7452">
        <w:rPr>
          <w:rFonts w:asciiTheme="minorHAnsi" w:hAnsiTheme="minorHAnsi" w:cstheme="minorHAnsi"/>
          <w:sz w:val="22"/>
        </w:rPr>
        <w:t xml:space="preserve">ncouraging people who have a particular characteristic to participate fully in any activities (e.g. encouraging all pupils to be involved in the full range of academy clubs). </w:t>
      </w:r>
    </w:p>
    <w:p w14:paraId="168CD929" w14:textId="77777777" w:rsidR="00787669" w:rsidRPr="000C7452" w:rsidRDefault="00787669" w:rsidP="007A2DB9">
      <w:pPr>
        <w:ind w:left="-5" w:right="53"/>
        <w:rPr>
          <w:rFonts w:asciiTheme="minorHAnsi" w:hAnsiTheme="minorHAnsi" w:cstheme="minorHAnsi"/>
          <w:sz w:val="22"/>
        </w:rPr>
      </w:pPr>
      <w:r w:rsidRPr="000C7452">
        <w:rPr>
          <w:rFonts w:asciiTheme="minorHAnsi" w:hAnsiTheme="minorHAnsi" w:cstheme="minorHAnsi"/>
          <w:sz w:val="22"/>
        </w:rPr>
        <w:t xml:space="preserve"> </w:t>
      </w:r>
    </w:p>
    <w:p w14:paraId="4B907753" w14:textId="3DAE95B8" w:rsidR="004B0F7A" w:rsidRPr="000C7452" w:rsidRDefault="00D22080" w:rsidP="007A2DB9">
      <w:pPr>
        <w:pStyle w:val="Heading3"/>
        <w:spacing w:after="0"/>
        <w:ind w:left="-5"/>
        <w:rPr>
          <w:rFonts w:asciiTheme="minorHAnsi" w:hAnsiTheme="minorHAnsi" w:cstheme="minorHAnsi"/>
          <w:szCs w:val="24"/>
        </w:rPr>
      </w:pPr>
      <w:r w:rsidRPr="000C7452">
        <w:rPr>
          <w:rFonts w:asciiTheme="minorHAnsi" w:hAnsiTheme="minorHAnsi" w:cstheme="minorHAnsi"/>
          <w:color w:val="1C5C63" w:themeColor="accent5"/>
          <w:szCs w:val="24"/>
        </w:rPr>
        <w:t xml:space="preserve">Fostering </w:t>
      </w:r>
      <w:r w:rsidR="000C7452" w:rsidRPr="000C7452">
        <w:rPr>
          <w:rFonts w:asciiTheme="minorHAnsi" w:hAnsiTheme="minorHAnsi" w:cstheme="minorHAnsi"/>
          <w:color w:val="1C5C63" w:themeColor="accent5"/>
          <w:szCs w:val="24"/>
        </w:rPr>
        <w:t>G</w:t>
      </w:r>
      <w:r w:rsidRPr="000C7452">
        <w:rPr>
          <w:rFonts w:asciiTheme="minorHAnsi" w:hAnsiTheme="minorHAnsi" w:cstheme="minorHAnsi"/>
          <w:color w:val="1C5C63" w:themeColor="accent5"/>
          <w:szCs w:val="24"/>
        </w:rPr>
        <w:t xml:space="preserve">ood </w:t>
      </w:r>
      <w:r w:rsidR="000C7452" w:rsidRPr="000C7452">
        <w:rPr>
          <w:rFonts w:asciiTheme="minorHAnsi" w:hAnsiTheme="minorHAnsi" w:cstheme="minorHAnsi"/>
          <w:color w:val="1C5C63" w:themeColor="accent5"/>
          <w:szCs w:val="24"/>
        </w:rPr>
        <w:t>R</w:t>
      </w:r>
      <w:r w:rsidRPr="000C7452">
        <w:rPr>
          <w:rFonts w:asciiTheme="minorHAnsi" w:hAnsiTheme="minorHAnsi" w:cstheme="minorHAnsi"/>
          <w:color w:val="1C5C63" w:themeColor="accent5"/>
          <w:szCs w:val="24"/>
        </w:rPr>
        <w:t xml:space="preserve">elations </w:t>
      </w:r>
    </w:p>
    <w:p w14:paraId="003E8931"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7C6AC8FF" w14:textId="77777777" w:rsidR="00C32417" w:rsidRDefault="000951B9" w:rsidP="007A2DB9">
      <w:pPr>
        <w:ind w:left="-5" w:right="53"/>
        <w:rPr>
          <w:rFonts w:asciiTheme="minorHAnsi" w:hAnsiTheme="minorHAnsi" w:cstheme="minorHAnsi"/>
          <w:sz w:val="22"/>
        </w:rPr>
      </w:pPr>
      <w:r w:rsidRPr="000C7452">
        <w:rPr>
          <w:rFonts w:asciiTheme="minorHAnsi" w:hAnsiTheme="minorHAnsi" w:cstheme="minorHAnsi"/>
          <w:sz w:val="22"/>
        </w:rPr>
        <w:t xml:space="preserve">We </w:t>
      </w:r>
      <w:r w:rsidR="00C224B6" w:rsidRPr="000C7452">
        <w:rPr>
          <w:rFonts w:asciiTheme="minorHAnsi" w:hAnsiTheme="minorHAnsi" w:cstheme="minorHAnsi"/>
          <w:sz w:val="22"/>
        </w:rPr>
        <w:t xml:space="preserve">aim to foster good relations between those who share a protected characteristic and those who do not share it by: </w:t>
      </w:r>
    </w:p>
    <w:p w14:paraId="1632E2B1" w14:textId="0AE7DF36" w:rsidR="00C224B6" w:rsidRPr="000C7452" w:rsidRDefault="00C224B6" w:rsidP="007A2DB9">
      <w:pPr>
        <w:ind w:left="-5" w:right="53"/>
        <w:rPr>
          <w:rFonts w:asciiTheme="minorHAnsi" w:hAnsiTheme="minorHAnsi" w:cstheme="minorHAnsi"/>
          <w:sz w:val="22"/>
        </w:rPr>
      </w:pPr>
      <w:r w:rsidRPr="000C7452">
        <w:rPr>
          <w:rFonts w:asciiTheme="minorHAnsi" w:hAnsiTheme="minorHAnsi" w:cstheme="minorHAnsi"/>
          <w:sz w:val="22"/>
        </w:rPr>
        <w:t xml:space="preserve"> </w:t>
      </w:r>
    </w:p>
    <w:p w14:paraId="69A4D455" w14:textId="435DC15C" w:rsidR="00C224B6" w:rsidRPr="00C32417" w:rsidRDefault="00C32417" w:rsidP="000C7452">
      <w:pPr>
        <w:numPr>
          <w:ilvl w:val="0"/>
          <w:numId w:val="5"/>
        </w:numPr>
        <w:ind w:left="360" w:right="53" w:hanging="360"/>
        <w:rPr>
          <w:rFonts w:asciiTheme="minorHAnsi" w:hAnsiTheme="minorHAnsi" w:cstheme="minorHAnsi"/>
          <w:sz w:val="22"/>
        </w:rPr>
      </w:pPr>
      <w:r w:rsidRPr="00C32417">
        <w:rPr>
          <w:rFonts w:asciiTheme="minorHAnsi" w:hAnsiTheme="minorHAnsi" w:cstheme="minorHAnsi"/>
          <w:sz w:val="22"/>
        </w:rPr>
        <w:t>P</w:t>
      </w:r>
      <w:r w:rsidR="00C224B6" w:rsidRPr="00C32417">
        <w:rPr>
          <w:rFonts w:asciiTheme="minorHAnsi" w:hAnsiTheme="minorHAnsi" w:cstheme="minorHAnsi"/>
          <w:sz w:val="22"/>
        </w:rPr>
        <w:t>romoting tolerance, friendship and understanding of a range of religions and cultures through different aspects of the curriculum. This includes teaching in RE, citizenship and personal, social, health and economic (PSHE) education, but also activities in other curriculum areas. For example, as part of teaching and learning in English / reading, pupils will be introduced to literature from a range of cultures</w:t>
      </w:r>
      <w:r w:rsidR="00961163">
        <w:rPr>
          <w:rFonts w:asciiTheme="minorHAnsi" w:hAnsiTheme="minorHAnsi" w:cstheme="minorHAnsi"/>
          <w:sz w:val="22"/>
        </w:rPr>
        <w:t>.</w:t>
      </w:r>
      <w:r w:rsidR="00C224B6" w:rsidRPr="00C32417">
        <w:rPr>
          <w:rFonts w:asciiTheme="minorHAnsi" w:hAnsiTheme="minorHAnsi" w:cstheme="minorHAnsi"/>
          <w:sz w:val="22"/>
        </w:rPr>
        <w:t xml:space="preserve"> </w:t>
      </w:r>
    </w:p>
    <w:p w14:paraId="0FBD29F9" w14:textId="4120EE96" w:rsidR="00C224B6" w:rsidRPr="00C32417" w:rsidRDefault="00C32417" w:rsidP="000C7452">
      <w:pPr>
        <w:numPr>
          <w:ilvl w:val="0"/>
          <w:numId w:val="5"/>
        </w:numPr>
        <w:ind w:left="360" w:right="53" w:hanging="360"/>
        <w:rPr>
          <w:rFonts w:asciiTheme="minorHAnsi" w:hAnsiTheme="minorHAnsi" w:cstheme="minorHAnsi"/>
          <w:sz w:val="22"/>
        </w:rPr>
      </w:pPr>
      <w:r w:rsidRPr="00C32417">
        <w:rPr>
          <w:rFonts w:asciiTheme="minorHAnsi" w:hAnsiTheme="minorHAnsi" w:cstheme="minorHAnsi"/>
          <w:sz w:val="22"/>
        </w:rPr>
        <w:t>H</w:t>
      </w:r>
      <w:r w:rsidR="00C224B6" w:rsidRPr="00C32417">
        <w:rPr>
          <w:rFonts w:asciiTheme="minorHAnsi" w:hAnsiTheme="minorHAnsi" w:cstheme="minorHAnsi"/>
          <w:sz w:val="22"/>
        </w:rPr>
        <w:t>olding collective worship dealing with relevant issues. Pupils will be encouraged to take a lead in such collective worship and external speakers will also be invited to contribute</w:t>
      </w:r>
      <w:r w:rsidR="00961163">
        <w:rPr>
          <w:rFonts w:asciiTheme="minorHAnsi" w:hAnsiTheme="minorHAnsi" w:cstheme="minorHAnsi"/>
          <w:sz w:val="22"/>
        </w:rPr>
        <w:t>.</w:t>
      </w:r>
    </w:p>
    <w:p w14:paraId="66FFFECF" w14:textId="08C282B0" w:rsidR="00C224B6" w:rsidRPr="000C7452" w:rsidRDefault="00C32417" w:rsidP="000C7452">
      <w:pPr>
        <w:numPr>
          <w:ilvl w:val="0"/>
          <w:numId w:val="5"/>
        </w:numPr>
        <w:ind w:left="360" w:right="53" w:hanging="360"/>
        <w:rPr>
          <w:rFonts w:asciiTheme="minorHAnsi" w:hAnsiTheme="minorHAnsi" w:cstheme="minorHAnsi"/>
          <w:sz w:val="22"/>
        </w:rPr>
      </w:pPr>
      <w:r>
        <w:rPr>
          <w:rFonts w:asciiTheme="minorHAnsi" w:hAnsiTheme="minorHAnsi" w:cstheme="minorHAnsi"/>
          <w:sz w:val="22"/>
        </w:rPr>
        <w:t>W</w:t>
      </w:r>
      <w:r w:rsidR="00C224B6" w:rsidRPr="000C7452">
        <w:rPr>
          <w:rFonts w:asciiTheme="minorHAnsi" w:hAnsiTheme="minorHAnsi" w:cstheme="minorHAnsi"/>
          <w:sz w:val="22"/>
        </w:rPr>
        <w:t xml:space="preserve">orking with </w:t>
      </w:r>
      <w:r w:rsidR="000951B9" w:rsidRPr="000C7452">
        <w:rPr>
          <w:rFonts w:asciiTheme="minorHAnsi" w:hAnsiTheme="minorHAnsi" w:cstheme="minorHAnsi"/>
          <w:sz w:val="22"/>
        </w:rPr>
        <w:t xml:space="preserve">our </w:t>
      </w:r>
      <w:r w:rsidR="00C224B6" w:rsidRPr="000C7452">
        <w:rPr>
          <w:rFonts w:asciiTheme="minorHAnsi" w:hAnsiTheme="minorHAnsi" w:cstheme="minorHAnsi"/>
          <w:sz w:val="22"/>
        </w:rPr>
        <w:t>local communit</w:t>
      </w:r>
      <w:r w:rsidR="000951B9" w:rsidRPr="000C7452">
        <w:rPr>
          <w:rFonts w:asciiTheme="minorHAnsi" w:hAnsiTheme="minorHAnsi" w:cstheme="minorHAnsi"/>
          <w:sz w:val="22"/>
        </w:rPr>
        <w:t>y</w:t>
      </w:r>
      <w:r w:rsidR="00C224B6" w:rsidRPr="000C7452">
        <w:rPr>
          <w:rFonts w:asciiTheme="minorHAnsi" w:hAnsiTheme="minorHAnsi" w:cstheme="minorHAnsi"/>
          <w:sz w:val="22"/>
        </w:rPr>
        <w:t xml:space="preserve">.   </w:t>
      </w:r>
    </w:p>
    <w:p w14:paraId="5217433B" w14:textId="77777777" w:rsidR="00C224B6" w:rsidRPr="000C7452" w:rsidRDefault="00C224B6" w:rsidP="007A2DB9">
      <w:pPr>
        <w:ind w:left="-5" w:right="53"/>
        <w:rPr>
          <w:rFonts w:asciiTheme="minorHAnsi" w:hAnsiTheme="minorHAnsi" w:cstheme="minorHAnsi"/>
          <w:sz w:val="22"/>
        </w:rPr>
      </w:pPr>
    </w:p>
    <w:p w14:paraId="6D57DE60" w14:textId="7D00EC5D" w:rsidR="004B0F7A" w:rsidRPr="00961163" w:rsidRDefault="00D22080" w:rsidP="007A2DB9">
      <w:pPr>
        <w:spacing w:line="250" w:lineRule="auto"/>
        <w:ind w:left="0" w:right="28" w:firstLine="0"/>
        <w:rPr>
          <w:rFonts w:asciiTheme="minorHAnsi" w:hAnsiTheme="minorHAnsi" w:cstheme="minorHAnsi"/>
          <w:color w:val="auto"/>
          <w:sz w:val="22"/>
        </w:rPr>
      </w:pPr>
      <w:r w:rsidRPr="00961163">
        <w:rPr>
          <w:rFonts w:asciiTheme="minorHAnsi" w:hAnsiTheme="minorHAnsi" w:cstheme="minorHAnsi"/>
          <w:color w:val="auto"/>
          <w:sz w:val="22"/>
        </w:rPr>
        <w:lastRenderedPageBreak/>
        <w:t>[</w:t>
      </w:r>
      <w:r w:rsidR="00961163" w:rsidRPr="00961163">
        <w:rPr>
          <w:rFonts w:asciiTheme="minorHAnsi" w:hAnsiTheme="minorHAnsi" w:cstheme="minorHAnsi"/>
          <w:iCs/>
          <w:color w:val="auto"/>
          <w:sz w:val="22"/>
        </w:rPr>
        <w:t>An</w:t>
      </w:r>
      <w:r w:rsidRPr="00961163">
        <w:rPr>
          <w:rFonts w:asciiTheme="minorHAnsi" w:hAnsiTheme="minorHAnsi" w:cstheme="minorHAnsi"/>
          <w:iCs/>
          <w:color w:val="auto"/>
          <w:sz w:val="22"/>
        </w:rPr>
        <w:t xml:space="preserve"> example of how we work with our local community is inviting leaders of local faith groups to speak at collective worship, and organising academy trips and activities based around the local community</w:t>
      </w:r>
      <w:r w:rsidRPr="00961163">
        <w:rPr>
          <w:rFonts w:asciiTheme="minorHAnsi" w:hAnsiTheme="minorHAnsi" w:cstheme="minorHAnsi"/>
          <w:i/>
          <w:color w:val="auto"/>
          <w:sz w:val="22"/>
        </w:rPr>
        <w:t>;</w:t>
      </w:r>
      <w:r w:rsidRPr="00961163">
        <w:rPr>
          <w:rFonts w:asciiTheme="minorHAnsi" w:hAnsiTheme="minorHAnsi" w:cstheme="minorHAnsi"/>
          <w:color w:val="auto"/>
          <w:sz w:val="22"/>
        </w:rPr>
        <w:t>]</w:t>
      </w:r>
      <w:r w:rsidRPr="00961163">
        <w:rPr>
          <w:rFonts w:asciiTheme="minorHAnsi" w:hAnsiTheme="minorHAnsi" w:cstheme="minorHAnsi"/>
          <w:i/>
          <w:color w:val="auto"/>
          <w:sz w:val="22"/>
        </w:rPr>
        <w:t xml:space="preserve"> </w:t>
      </w:r>
    </w:p>
    <w:p w14:paraId="55F738B4" w14:textId="77777777" w:rsidR="008463AB" w:rsidRPr="008463AB" w:rsidRDefault="00D22080" w:rsidP="008463AB">
      <w:pPr>
        <w:pStyle w:val="ListParagraph"/>
        <w:numPr>
          <w:ilvl w:val="0"/>
          <w:numId w:val="19"/>
        </w:numPr>
        <w:spacing w:line="250" w:lineRule="auto"/>
        <w:ind w:right="28"/>
        <w:rPr>
          <w:rFonts w:asciiTheme="minorHAnsi" w:hAnsiTheme="minorHAnsi" w:cstheme="minorHAnsi"/>
          <w:color w:val="auto"/>
          <w:sz w:val="22"/>
        </w:rPr>
      </w:pPr>
      <w:r w:rsidRPr="008463AB">
        <w:rPr>
          <w:rFonts w:asciiTheme="minorHAnsi" w:hAnsiTheme="minorHAnsi" w:cstheme="minorHAnsi"/>
          <w:iCs/>
          <w:color w:val="auto"/>
          <w:sz w:val="22"/>
        </w:rPr>
        <w:t xml:space="preserve">encouraging and implementing initiatives to deal with tensions between different groups of pupils within the academy.  For </w:t>
      </w:r>
      <w:proofErr w:type="gramStart"/>
      <w:r w:rsidRPr="008463AB">
        <w:rPr>
          <w:rFonts w:asciiTheme="minorHAnsi" w:hAnsiTheme="minorHAnsi" w:cstheme="minorHAnsi"/>
          <w:iCs/>
          <w:color w:val="auto"/>
          <w:sz w:val="22"/>
        </w:rPr>
        <w:t>example</w:t>
      </w:r>
      <w:proofErr w:type="gramEnd"/>
      <w:r w:rsidRPr="008463AB">
        <w:rPr>
          <w:rFonts w:asciiTheme="minorHAnsi" w:hAnsiTheme="minorHAnsi" w:cstheme="minorHAnsi"/>
          <w:iCs/>
          <w:color w:val="auto"/>
          <w:sz w:val="22"/>
        </w:rPr>
        <w:t xml:space="preserve"> our academy council has representatives from different year groups and is formed of pupils from a range of backgrounds.  All pupils are encouraged to participate in the academy’s activities, such as sports clubs.  We also work with parents</w:t>
      </w:r>
      <w:r w:rsidR="002547E1" w:rsidRPr="008463AB">
        <w:rPr>
          <w:rFonts w:asciiTheme="minorHAnsi" w:hAnsiTheme="minorHAnsi" w:cstheme="minorHAnsi"/>
          <w:iCs/>
          <w:color w:val="auto"/>
          <w:sz w:val="22"/>
        </w:rPr>
        <w:t xml:space="preserve"> </w:t>
      </w:r>
      <w:r w:rsidRPr="008463AB">
        <w:rPr>
          <w:rFonts w:asciiTheme="minorHAnsi" w:hAnsiTheme="minorHAnsi" w:cstheme="minorHAnsi"/>
          <w:iCs/>
          <w:color w:val="auto"/>
          <w:sz w:val="22"/>
        </w:rPr>
        <w:t>/</w:t>
      </w:r>
      <w:r w:rsidR="002547E1" w:rsidRPr="008463AB">
        <w:rPr>
          <w:rFonts w:asciiTheme="minorHAnsi" w:hAnsiTheme="minorHAnsi" w:cstheme="minorHAnsi"/>
          <w:iCs/>
          <w:color w:val="auto"/>
          <w:sz w:val="22"/>
        </w:rPr>
        <w:t xml:space="preserve"> </w:t>
      </w:r>
      <w:r w:rsidRPr="008463AB">
        <w:rPr>
          <w:rFonts w:asciiTheme="minorHAnsi" w:hAnsiTheme="minorHAnsi" w:cstheme="minorHAnsi"/>
          <w:iCs/>
          <w:color w:val="auto"/>
          <w:sz w:val="22"/>
        </w:rPr>
        <w:t>carers to promote knowledge and understanding of different cultures</w:t>
      </w:r>
      <w:r w:rsidRPr="008463AB">
        <w:rPr>
          <w:rFonts w:asciiTheme="minorHAnsi" w:hAnsiTheme="minorHAnsi" w:cstheme="minorHAnsi"/>
          <w:i/>
          <w:color w:val="auto"/>
          <w:sz w:val="22"/>
        </w:rPr>
        <w:t>.</w:t>
      </w:r>
    </w:p>
    <w:p w14:paraId="5D02F3C2" w14:textId="2E7A5AC9" w:rsidR="004B0F7A" w:rsidRPr="008463AB" w:rsidRDefault="008463AB" w:rsidP="008463AB">
      <w:pPr>
        <w:pStyle w:val="ListParagraph"/>
        <w:numPr>
          <w:ilvl w:val="0"/>
          <w:numId w:val="19"/>
        </w:numPr>
        <w:spacing w:line="250" w:lineRule="auto"/>
        <w:ind w:right="28"/>
        <w:rPr>
          <w:rFonts w:asciiTheme="minorHAnsi" w:hAnsiTheme="minorHAnsi" w:cstheme="minorHAnsi"/>
          <w:color w:val="auto"/>
          <w:sz w:val="22"/>
        </w:rPr>
      </w:pPr>
      <w:r>
        <w:rPr>
          <w:rFonts w:asciiTheme="minorHAnsi" w:hAnsiTheme="minorHAnsi" w:cstheme="minorHAnsi"/>
          <w:iCs/>
          <w:color w:val="auto"/>
          <w:sz w:val="22"/>
        </w:rPr>
        <w:t>d</w:t>
      </w:r>
      <w:r w:rsidR="00D22080" w:rsidRPr="008463AB">
        <w:rPr>
          <w:rFonts w:asciiTheme="minorHAnsi" w:hAnsiTheme="minorHAnsi" w:cstheme="minorHAnsi"/>
          <w:iCs/>
          <w:color w:val="auto"/>
          <w:sz w:val="22"/>
        </w:rPr>
        <w:t>evelop</w:t>
      </w:r>
      <w:r w:rsidR="00E77CAF" w:rsidRPr="008463AB">
        <w:rPr>
          <w:rFonts w:asciiTheme="minorHAnsi" w:hAnsiTheme="minorHAnsi" w:cstheme="minorHAnsi"/>
          <w:iCs/>
          <w:color w:val="auto"/>
          <w:sz w:val="22"/>
        </w:rPr>
        <w:t>ing</w:t>
      </w:r>
      <w:r w:rsidR="00D22080" w:rsidRPr="008463AB">
        <w:rPr>
          <w:rFonts w:asciiTheme="minorHAnsi" w:hAnsiTheme="minorHAnsi" w:cstheme="minorHAnsi"/>
          <w:iCs/>
          <w:color w:val="auto"/>
          <w:sz w:val="22"/>
        </w:rPr>
        <w:t xml:space="preserve"> links with people and groups who have specialist knowledge about </w:t>
      </w:r>
      <w:proofErr w:type="gramStart"/>
      <w:r w:rsidR="00D22080" w:rsidRPr="008463AB">
        <w:rPr>
          <w:rFonts w:asciiTheme="minorHAnsi" w:hAnsiTheme="minorHAnsi" w:cstheme="minorHAnsi"/>
          <w:iCs/>
          <w:color w:val="auto"/>
          <w:sz w:val="22"/>
        </w:rPr>
        <w:t>particular characteristics</w:t>
      </w:r>
      <w:proofErr w:type="gramEnd"/>
      <w:r w:rsidR="00D22080" w:rsidRPr="008463AB">
        <w:rPr>
          <w:rFonts w:asciiTheme="minorHAnsi" w:hAnsiTheme="minorHAnsi" w:cstheme="minorHAnsi"/>
          <w:iCs/>
          <w:color w:val="auto"/>
          <w:sz w:val="22"/>
        </w:rPr>
        <w:t>, which helps inform and develop our approach</w:t>
      </w:r>
      <w:r w:rsidR="00961163" w:rsidRPr="008463AB">
        <w:rPr>
          <w:rFonts w:asciiTheme="minorHAnsi" w:hAnsiTheme="minorHAnsi" w:cstheme="minorHAnsi"/>
          <w:i/>
          <w:color w:val="auto"/>
          <w:sz w:val="22"/>
        </w:rPr>
        <w:t>.</w:t>
      </w:r>
      <w:r w:rsidR="00D22080" w:rsidRPr="008463AB">
        <w:rPr>
          <w:rFonts w:asciiTheme="minorHAnsi" w:hAnsiTheme="minorHAnsi" w:cstheme="minorHAnsi"/>
          <w:i/>
          <w:color w:val="auto"/>
          <w:sz w:val="22"/>
        </w:rPr>
        <w:t xml:space="preserve"> </w:t>
      </w:r>
    </w:p>
    <w:p w14:paraId="554E2E98" w14:textId="77777777" w:rsidR="004B0F7A" w:rsidRPr="000C7452" w:rsidRDefault="00D22080" w:rsidP="000C7452">
      <w:pPr>
        <w:spacing w:line="259" w:lineRule="auto"/>
        <w:ind w:left="360" w:hanging="360"/>
        <w:rPr>
          <w:rFonts w:asciiTheme="minorHAnsi" w:hAnsiTheme="minorHAnsi" w:cstheme="minorHAnsi"/>
          <w:sz w:val="22"/>
        </w:rPr>
      </w:pPr>
      <w:r w:rsidRPr="000C7452">
        <w:rPr>
          <w:rFonts w:asciiTheme="minorHAnsi" w:hAnsiTheme="minorHAnsi" w:cstheme="minorHAnsi"/>
          <w:b/>
          <w:sz w:val="22"/>
        </w:rPr>
        <w:t xml:space="preserve"> </w:t>
      </w:r>
    </w:p>
    <w:p w14:paraId="335E643F" w14:textId="3A33213C" w:rsidR="004B0F7A" w:rsidRPr="000C7452" w:rsidRDefault="00D22080" w:rsidP="007A2DB9">
      <w:pPr>
        <w:pStyle w:val="Heading3"/>
        <w:spacing w:after="0"/>
        <w:ind w:left="-5"/>
        <w:rPr>
          <w:rFonts w:asciiTheme="minorHAnsi" w:hAnsiTheme="minorHAnsi" w:cstheme="minorHAnsi"/>
          <w:color w:val="1C5C63" w:themeColor="accent5"/>
          <w:szCs w:val="24"/>
        </w:rPr>
      </w:pPr>
      <w:r w:rsidRPr="000C7452">
        <w:rPr>
          <w:rFonts w:asciiTheme="minorHAnsi" w:hAnsiTheme="minorHAnsi" w:cstheme="minorHAnsi"/>
          <w:color w:val="1C5C63" w:themeColor="accent5"/>
          <w:szCs w:val="24"/>
        </w:rPr>
        <w:t xml:space="preserve">Equality </w:t>
      </w:r>
      <w:r w:rsidR="000C7452" w:rsidRPr="000C7452">
        <w:rPr>
          <w:rFonts w:asciiTheme="minorHAnsi" w:hAnsiTheme="minorHAnsi" w:cstheme="minorHAnsi"/>
          <w:color w:val="1C5C63" w:themeColor="accent5"/>
          <w:szCs w:val="24"/>
        </w:rPr>
        <w:t>C</w:t>
      </w:r>
      <w:r w:rsidRPr="000C7452">
        <w:rPr>
          <w:rFonts w:asciiTheme="minorHAnsi" w:hAnsiTheme="minorHAnsi" w:cstheme="minorHAnsi"/>
          <w:color w:val="1C5C63" w:themeColor="accent5"/>
          <w:szCs w:val="24"/>
        </w:rPr>
        <w:t xml:space="preserve">onsiderations in </w:t>
      </w:r>
      <w:r w:rsidR="000C7452" w:rsidRPr="000C7452">
        <w:rPr>
          <w:rFonts w:asciiTheme="minorHAnsi" w:hAnsiTheme="minorHAnsi" w:cstheme="minorHAnsi"/>
          <w:color w:val="1C5C63" w:themeColor="accent5"/>
          <w:szCs w:val="24"/>
        </w:rPr>
        <w:t>D</w:t>
      </w:r>
      <w:r w:rsidRPr="000C7452">
        <w:rPr>
          <w:rFonts w:asciiTheme="minorHAnsi" w:hAnsiTheme="minorHAnsi" w:cstheme="minorHAnsi"/>
          <w:color w:val="1C5C63" w:themeColor="accent5"/>
          <w:szCs w:val="24"/>
        </w:rPr>
        <w:t>ecision-</w:t>
      </w:r>
      <w:r w:rsidR="000C7452" w:rsidRPr="000C7452">
        <w:rPr>
          <w:rFonts w:asciiTheme="minorHAnsi" w:hAnsiTheme="minorHAnsi" w:cstheme="minorHAnsi"/>
          <w:color w:val="1C5C63" w:themeColor="accent5"/>
          <w:szCs w:val="24"/>
        </w:rPr>
        <w:t>M</w:t>
      </w:r>
      <w:r w:rsidRPr="000C7452">
        <w:rPr>
          <w:rFonts w:asciiTheme="minorHAnsi" w:hAnsiTheme="minorHAnsi" w:cstheme="minorHAnsi"/>
          <w:color w:val="1C5C63" w:themeColor="accent5"/>
          <w:szCs w:val="24"/>
        </w:rPr>
        <w:t xml:space="preserve">aking </w:t>
      </w:r>
    </w:p>
    <w:p w14:paraId="4738955C"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sz w:val="22"/>
        </w:rPr>
        <w:t xml:space="preserve"> </w:t>
      </w:r>
    </w:p>
    <w:p w14:paraId="60C6C768" w14:textId="6574063E" w:rsidR="004B0F7A" w:rsidRPr="000C7452" w:rsidRDefault="000D0B35" w:rsidP="007A2DB9">
      <w:pPr>
        <w:ind w:left="-5" w:right="53"/>
        <w:rPr>
          <w:rFonts w:asciiTheme="minorHAnsi" w:hAnsiTheme="minorHAnsi" w:cstheme="minorHAnsi"/>
          <w:sz w:val="22"/>
        </w:rPr>
      </w:pPr>
      <w:r w:rsidRPr="000C7452">
        <w:rPr>
          <w:rFonts w:asciiTheme="minorHAnsi" w:hAnsiTheme="minorHAnsi" w:cstheme="minorHAnsi"/>
          <w:sz w:val="22"/>
        </w:rPr>
        <w:t xml:space="preserve">We </w:t>
      </w:r>
      <w:r w:rsidR="00305A2F" w:rsidRPr="000C7452">
        <w:rPr>
          <w:rFonts w:asciiTheme="minorHAnsi" w:hAnsiTheme="minorHAnsi" w:cstheme="minorHAnsi"/>
          <w:sz w:val="22"/>
        </w:rPr>
        <w:t xml:space="preserve">will always consider the </w:t>
      </w:r>
      <w:r w:rsidR="001E6464" w:rsidRPr="000C7452">
        <w:rPr>
          <w:rFonts w:asciiTheme="minorHAnsi" w:hAnsiTheme="minorHAnsi" w:cstheme="minorHAnsi"/>
          <w:sz w:val="22"/>
        </w:rPr>
        <w:t>impact</w:t>
      </w:r>
      <w:r w:rsidR="00305A2F" w:rsidRPr="000C7452">
        <w:rPr>
          <w:rFonts w:asciiTheme="minorHAnsi" w:hAnsiTheme="minorHAnsi" w:cstheme="minorHAnsi"/>
          <w:sz w:val="22"/>
        </w:rPr>
        <w:t xml:space="preserve"> of significant decisions on </w:t>
      </w:r>
      <w:proofErr w:type="gramStart"/>
      <w:r w:rsidR="00305A2F" w:rsidRPr="000C7452">
        <w:rPr>
          <w:rFonts w:asciiTheme="minorHAnsi" w:hAnsiTheme="minorHAnsi" w:cstheme="minorHAnsi"/>
          <w:sz w:val="22"/>
        </w:rPr>
        <w:t>particular groups</w:t>
      </w:r>
      <w:proofErr w:type="gramEnd"/>
      <w:r w:rsidR="001E6464" w:rsidRPr="000C7452">
        <w:rPr>
          <w:rFonts w:asciiTheme="minorHAnsi" w:hAnsiTheme="minorHAnsi" w:cstheme="minorHAnsi"/>
          <w:sz w:val="22"/>
        </w:rPr>
        <w:t>.</w:t>
      </w:r>
      <w:r w:rsidRPr="000C7452">
        <w:rPr>
          <w:rFonts w:asciiTheme="minorHAnsi" w:hAnsiTheme="minorHAnsi" w:cstheme="minorHAnsi"/>
          <w:sz w:val="22"/>
        </w:rPr>
        <w:t xml:space="preserve"> </w:t>
      </w:r>
    </w:p>
    <w:p w14:paraId="44DCCA94" w14:textId="77777777" w:rsidR="004B0F7A" w:rsidRPr="00961163" w:rsidRDefault="00D22080" w:rsidP="007A2DB9">
      <w:pPr>
        <w:spacing w:line="259" w:lineRule="auto"/>
        <w:ind w:left="0" w:firstLine="0"/>
        <w:rPr>
          <w:rFonts w:asciiTheme="minorHAnsi" w:hAnsiTheme="minorHAnsi" w:cstheme="minorHAnsi"/>
          <w:color w:val="auto"/>
          <w:sz w:val="22"/>
        </w:rPr>
      </w:pPr>
      <w:r w:rsidRPr="00961163">
        <w:rPr>
          <w:rFonts w:asciiTheme="minorHAnsi" w:hAnsiTheme="minorHAnsi" w:cstheme="minorHAnsi"/>
          <w:color w:val="auto"/>
          <w:sz w:val="22"/>
        </w:rPr>
        <w:t xml:space="preserve"> </w:t>
      </w:r>
    </w:p>
    <w:p w14:paraId="65547BE3" w14:textId="77777777" w:rsidR="004B0F7A" w:rsidRPr="00961163" w:rsidRDefault="00D22080" w:rsidP="007A2DB9">
      <w:pPr>
        <w:spacing w:line="250" w:lineRule="auto"/>
        <w:ind w:left="-5" w:right="28"/>
        <w:rPr>
          <w:rFonts w:asciiTheme="minorHAnsi" w:hAnsiTheme="minorHAnsi" w:cstheme="minorHAnsi"/>
          <w:iCs/>
          <w:color w:val="auto"/>
          <w:sz w:val="22"/>
        </w:rPr>
      </w:pPr>
      <w:r w:rsidRPr="00961163">
        <w:rPr>
          <w:rFonts w:asciiTheme="minorHAnsi" w:hAnsiTheme="minorHAnsi" w:cstheme="minorHAnsi"/>
          <w:color w:val="auto"/>
          <w:sz w:val="22"/>
        </w:rPr>
        <w:t>[</w:t>
      </w:r>
      <w:r w:rsidRPr="00961163">
        <w:rPr>
          <w:rFonts w:asciiTheme="minorHAnsi" w:hAnsiTheme="minorHAnsi" w:cstheme="minorHAnsi"/>
          <w:iCs/>
          <w:color w:val="auto"/>
          <w:sz w:val="22"/>
        </w:rPr>
        <w:t xml:space="preserve">For example, when an academy trip or activity is being planned, the academy considers whether the trip:  </w:t>
      </w:r>
    </w:p>
    <w:p w14:paraId="7521916C" w14:textId="77777777" w:rsidR="004B0F7A" w:rsidRPr="00961163" w:rsidRDefault="00D22080" w:rsidP="007A2DB9">
      <w:pPr>
        <w:spacing w:line="259" w:lineRule="auto"/>
        <w:ind w:left="0" w:firstLine="0"/>
        <w:rPr>
          <w:rFonts w:asciiTheme="minorHAnsi" w:hAnsiTheme="minorHAnsi" w:cstheme="minorHAnsi"/>
          <w:iCs/>
          <w:color w:val="auto"/>
          <w:sz w:val="22"/>
        </w:rPr>
      </w:pPr>
      <w:r w:rsidRPr="00961163">
        <w:rPr>
          <w:rFonts w:asciiTheme="minorHAnsi" w:hAnsiTheme="minorHAnsi" w:cstheme="minorHAnsi"/>
          <w:iCs/>
          <w:color w:val="auto"/>
          <w:sz w:val="22"/>
        </w:rPr>
        <w:t xml:space="preserve"> </w:t>
      </w:r>
    </w:p>
    <w:p w14:paraId="0904F112" w14:textId="77777777" w:rsidR="00961163" w:rsidRDefault="00D22080" w:rsidP="00961163">
      <w:pPr>
        <w:pStyle w:val="ListParagraph"/>
        <w:numPr>
          <w:ilvl w:val="0"/>
          <w:numId w:val="19"/>
        </w:numPr>
        <w:spacing w:line="250" w:lineRule="auto"/>
        <w:ind w:right="28"/>
        <w:rPr>
          <w:rFonts w:asciiTheme="minorHAnsi" w:hAnsiTheme="minorHAnsi" w:cstheme="minorHAnsi"/>
          <w:iCs/>
          <w:color w:val="auto"/>
          <w:sz w:val="22"/>
        </w:rPr>
      </w:pPr>
      <w:r w:rsidRPr="00961163">
        <w:rPr>
          <w:rFonts w:asciiTheme="minorHAnsi" w:hAnsiTheme="minorHAnsi" w:cstheme="minorHAnsi"/>
          <w:iCs/>
          <w:color w:val="auto"/>
          <w:sz w:val="22"/>
        </w:rPr>
        <w:t xml:space="preserve">Cuts across any religious holidays </w:t>
      </w:r>
    </w:p>
    <w:p w14:paraId="266228AB" w14:textId="77777777" w:rsidR="009C2B42" w:rsidRDefault="00D22080" w:rsidP="009C2B42">
      <w:pPr>
        <w:pStyle w:val="ListParagraph"/>
        <w:numPr>
          <w:ilvl w:val="0"/>
          <w:numId w:val="19"/>
        </w:numPr>
        <w:spacing w:line="250" w:lineRule="auto"/>
        <w:ind w:right="28"/>
        <w:rPr>
          <w:rFonts w:asciiTheme="minorHAnsi" w:hAnsiTheme="minorHAnsi" w:cstheme="minorHAnsi"/>
          <w:iCs/>
          <w:color w:val="auto"/>
          <w:sz w:val="22"/>
        </w:rPr>
      </w:pPr>
      <w:r w:rsidRPr="00961163">
        <w:rPr>
          <w:rFonts w:asciiTheme="minorHAnsi" w:hAnsiTheme="minorHAnsi" w:cstheme="minorHAnsi"/>
          <w:iCs/>
          <w:color w:val="auto"/>
          <w:sz w:val="22"/>
        </w:rPr>
        <w:t xml:space="preserve">Is accessible to pupils with disabilities </w:t>
      </w:r>
    </w:p>
    <w:p w14:paraId="2AEC0926" w14:textId="1EBEF274" w:rsidR="004B0F7A" w:rsidRPr="009C2B42" w:rsidRDefault="00D22080" w:rsidP="009C2B42">
      <w:pPr>
        <w:pStyle w:val="ListParagraph"/>
        <w:numPr>
          <w:ilvl w:val="0"/>
          <w:numId w:val="19"/>
        </w:numPr>
        <w:spacing w:line="250" w:lineRule="auto"/>
        <w:ind w:right="28"/>
        <w:rPr>
          <w:rFonts w:asciiTheme="minorHAnsi" w:hAnsiTheme="minorHAnsi" w:cstheme="minorHAnsi"/>
          <w:iCs/>
          <w:color w:val="auto"/>
          <w:sz w:val="22"/>
        </w:rPr>
      </w:pPr>
      <w:r w:rsidRPr="009C2B42">
        <w:rPr>
          <w:rFonts w:asciiTheme="minorHAnsi" w:hAnsiTheme="minorHAnsi" w:cstheme="minorHAnsi"/>
          <w:iCs/>
          <w:color w:val="auto"/>
          <w:sz w:val="22"/>
        </w:rPr>
        <w:t>Has equivalent facilities for</w:t>
      </w:r>
      <w:r w:rsidR="00692E75" w:rsidRPr="009C2B42">
        <w:rPr>
          <w:rFonts w:asciiTheme="minorHAnsi" w:hAnsiTheme="minorHAnsi" w:cstheme="minorHAnsi"/>
          <w:iCs/>
          <w:color w:val="auto"/>
          <w:sz w:val="22"/>
        </w:rPr>
        <w:t xml:space="preserve"> </w:t>
      </w:r>
      <w:r w:rsidR="00D656D7" w:rsidRPr="009C2B42">
        <w:rPr>
          <w:rFonts w:asciiTheme="minorHAnsi" w:hAnsiTheme="minorHAnsi" w:cstheme="minorHAnsi"/>
          <w:iCs/>
          <w:color w:val="auto"/>
          <w:sz w:val="22"/>
        </w:rPr>
        <w:t>all pupils regardless of gender</w:t>
      </w:r>
      <w:r w:rsidR="000E5AE0" w:rsidRPr="009C2B42">
        <w:rPr>
          <w:rFonts w:asciiTheme="minorHAnsi" w:hAnsiTheme="minorHAnsi" w:cstheme="minorHAnsi"/>
          <w:iCs/>
          <w:color w:val="auto"/>
          <w:sz w:val="22"/>
        </w:rPr>
        <w:t>.</w:t>
      </w:r>
    </w:p>
    <w:p w14:paraId="3C27BC90"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i/>
          <w:color w:val="FF0000"/>
          <w:sz w:val="22"/>
        </w:rPr>
        <w:t xml:space="preserve"> </w:t>
      </w:r>
    </w:p>
    <w:p w14:paraId="09D08F51" w14:textId="77777777" w:rsidR="003823AE" w:rsidRPr="00534F7F" w:rsidRDefault="003823AE" w:rsidP="007A2DB9">
      <w:pPr>
        <w:spacing w:line="250" w:lineRule="auto"/>
        <w:ind w:left="-5" w:right="28"/>
        <w:rPr>
          <w:rFonts w:asciiTheme="minorHAnsi" w:hAnsiTheme="minorHAnsi" w:cstheme="minorHAnsi"/>
          <w:iCs/>
          <w:color w:val="FF0000"/>
          <w:sz w:val="22"/>
        </w:rPr>
      </w:pPr>
    </w:p>
    <w:p w14:paraId="5B79BE45" w14:textId="2B0F6CE0" w:rsidR="004B0F7A" w:rsidRPr="003823AE" w:rsidRDefault="00692E75" w:rsidP="007A2DB9">
      <w:pPr>
        <w:spacing w:line="250" w:lineRule="auto"/>
        <w:ind w:left="-5" w:right="28"/>
        <w:rPr>
          <w:rFonts w:asciiTheme="minorHAnsi" w:hAnsiTheme="minorHAnsi" w:cstheme="minorHAnsi"/>
          <w:i/>
          <w:color w:val="auto"/>
          <w:sz w:val="22"/>
        </w:rPr>
      </w:pPr>
      <w:r w:rsidRPr="00534F7F">
        <w:rPr>
          <w:rFonts w:asciiTheme="minorHAnsi" w:hAnsiTheme="minorHAnsi" w:cstheme="minorHAnsi"/>
          <w:iCs/>
          <w:color w:val="auto"/>
          <w:sz w:val="22"/>
        </w:rPr>
        <w:t>We</w:t>
      </w:r>
      <w:r w:rsidR="00A0055E" w:rsidRPr="00534F7F">
        <w:rPr>
          <w:rFonts w:asciiTheme="minorHAnsi" w:hAnsiTheme="minorHAnsi" w:cstheme="minorHAnsi"/>
          <w:iCs/>
          <w:color w:val="auto"/>
          <w:sz w:val="22"/>
        </w:rPr>
        <w:t xml:space="preserve"> keep a written record (known as an Equality Impact Assessment) to show we have actively considered our equality duties and asked ourselves relevant questions. This is recorded at the same time as the risk assessment when planning academy trips and activities. The record is completed by the member of staff organising the activity and is stored electronically with the completed risk assessment</w:t>
      </w:r>
      <w:r w:rsidR="00A0055E" w:rsidRPr="00534F7F">
        <w:rPr>
          <w:rFonts w:asciiTheme="minorHAnsi" w:hAnsiTheme="minorHAnsi" w:cstheme="minorHAnsi"/>
          <w:i/>
          <w:color w:val="auto"/>
          <w:sz w:val="22"/>
        </w:rPr>
        <w:t>.</w:t>
      </w:r>
      <w:r w:rsidR="00A0055E" w:rsidRPr="003823AE">
        <w:rPr>
          <w:rFonts w:asciiTheme="minorHAnsi" w:hAnsiTheme="minorHAnsi" w:cstheme="minorHAnsi"/>
          <w:i/>
          <w:color w:val="auto"/>
          <w:sz w:val="22"/>
        </w:rPr>
        <w:t xml:space="preserve"> </w:t>
      </w:r>
    </w:p>
    <w:p w14:paraId="0FE9C9A5" w14:textId="77777777" w:rsidR="00D438B1" w:rsidRPr="000C7452" w:rsidRDefault="00D438B1" w:rsidP="007A2DB9">
      <w:pPr>
        <w:spacing w:line="259" w:lineRule="auto"/>
        <w:ind w:left="0" w:firstLine="0"/>
        <w:rPr>
          <w:rFonts w:asciiTheme="minorHAnsi" w:hAnsiTheme="minorHAnsi" w:cstheme="minorHAnsi"/>
          <w:i/>
          <w:color w:val="FF0000"/>
          <w:sz w:val="22"/>
        </w:rPr>
      </w:pPr>
    </w:p>
    <w:p w14:paraId="2E0C3CED" w14:textId="04C40A84" w:rsidR="00096AB1" w:rsidRPr="00A4200E" w:rsidRDefault="00D438B1" w:rsidP="007A2DB9">
      <w:pPr>
        <w:spacing w:line="259" w:lineRule="auto"/>
        <w:ind w:left="0" w:firstLine="0"/>
        <w:rPr>
          <w:rFonts w:asciiTheme="minorHAnsi" w:hAnsiTheme="minorHAnsi" w:cstheme="minorHAnsi"/>
          <w:i/>
          <w:color w:val="FF0000"/>
          <w:sz w:val="22"/>
        </w:rPr>
      </w:pPr>
      <w:bookmarkStart w:id="12" w:name="_Hlk145510742"/>
      <w:r w:rsidRPr="000C7452">
        <w:rPr>
          <w:rFonts w:asciiTheme="minorHAnsi" w:hAnsiTheme="minorHAnsi" w:cstheme="minorHAnsi"/>
          <w:b/>
          <w:bCs/>
          <w:iCs/>
          <w:color w:val="auto"/>
          <w:sz w:val="22"/>
        </w:rPr>
        <w:t>Reviewed</w:t>
      </w:r>
      <w:r w:rsidR="00105423" w:rsidRPr="000C7452">
        <w:rPr>
          <w:rFonts w:asciiTheme="minorHAnsi" w:hAnsiTheme="minorHAnsi" w:cstheme="minorHAnsi"/>
          <w:b/>
          <w:bCs/>
          <w:iCs/>
          <w:color w:val="auto"/>
          <w:sz w:val="22"/>
        </w:rPr>
        <w:t xml:space="preserve"> by the Headteacher / Head of</w:t>
      </w:r>
      <w:r w:rsidR="009C2B42">
        <w:rPr>
          <w:rFonts w:asciiTheme="minorHAnsi" w:hAnsiTheme="minorHAnsi" w:cstheme="minorHAnsi"/>
          <w:b/>
          <w:bCs/>
          <w:iCs/>
          <w:color w:val="auto"/>
          <w:sz w:val="22"/>
        </w:rPr>
        <w:t xml:space="preserve"> </w:t>
      </w:r>
      <w:r w:rsidR="00105423" w:rsidRPr="000C7452">
        <w:rPr>
          <w:rFonts w:asciiTheme="minorHAnsi" w:hAnsiTheme="minorHAnsi" w:cstheme="minorHAnsi"/>
          <w:b/>
          <w:bCs/>
          <w:iCs/>
          <w:color w:val="auto"/>
          <w:sz w:val="22"/>
        </w:rPr>
        <w:t xml:space="preserve">School: </w:t>
      </w:r>
      <w:bookmarkEnd w:id="12"/>
      <w:r w:rsidR="0000769C" w:rsidRPr="00A4200E">
        <w:rPr>
          <w:rFonts w:asciiTheme="minorHAnsi" w:hAnsiTheme="minorHAnsi" w:cstheme="minorHAnsi"/>
          <w:iCs/>
          <w:color w:val="auto"/>
          <w:sz w:val="22"/>
        </w:rPr>
        <w:t xml:space="preserve">when trip information is </w:t>
      </w:r>
      <w:r w:rsidR="00A4200E" w:rsidRPr="00A4200E">
        <w:rPr>
          <w:rFonts w:asciiTheme="minorHAnsi" w:hAnsiTheme="minorHAnsi" w:cstheme="minorHAnsi"/>
          <w:iCs/>
          <w:color w:val="auto"/>
          <w:sz w:val="22"/>
        </w:rPr>
        <w:t xml:space="preserve">uploaded to </w:t>
      </w:r>
      <w:proofErr w:type="spellStart"/>
      <w:r w:rsidR="00A4200E" w:rsidRPr="00A4200E">
        <w:rPr>
          <w:rFonts w:asciiTheme="minorHAnsi" w:hAnsiTheme="minorHAnsi" w:cstheme="minorHAnsi"/>
          <w:iCs/>
          <w:color w:val="auto"/>
          <w:sz w:val="22"/>
        </w:rPr>
        <w:t>Plumsun</w:t>
      </w:r>
      <w:proofErr w:type="spellEnd"/>
      <w:r w:rsidR="00A4200E" w:rsidRPr="00A4200E">
        <w:rPr>
          <w:rFonts w:asciiTheme="minorHAnsi" w:hAnsiTheme="minorHAnsi" w:cstheme="minorHAnsi"/>
          <w:iCs/>
          <w:color w:val="auto"/>
          <w:sz w:val="22"/>
        </w:rPr>
        <w:t xml:space="preserve"> for approval.</w:t>
      </w:r>
      <w:r w:rsidR="00096AB1" w:rsidRPr="00A4200E">
        <w:rPr>
          <w:rFonts w:asciiTheme="minorHAnsi" w:hAnsiTheme="minorHAnsi" w:cstheme="minorHAnsi"/>
          <w:i/>
          <w:color w:val="FF0000"/>
          <w:sz w:val="22"/>
        </w:rPr>
        <w:br w:type="page"/>
      </w:r>
    </w:p>
    <w:p w14:paraId="1DD835E8" w14:textId="675964D5" w:rsidR="004B0F7A" w:rsidRPr="000C7452" w:rsidRDefault="00D22080" w:rsidP="000C7452">
      <w:pPr>
        <w:pStyle w:val="Heading1"/>
        <w:numPr>
          <w:ilvl w:val="0"/>
          <w:numId w:val="0"/>
        </w:numPr>
        <w:spacing w:after="0" w:line="249" w:lineRule="auto"/>
        <w:ind w:left="10" w:right="14" w:hanging="10"/>
        <w:jc w:val="center"/>
        <w:rPr>
          <w:rFonts w:ascii="Roboto" w:hAnsi="Roboto" w:cstheme="minorHAnsi"/>
          <w:iCs/>
          <w:color w:val="003A46" w:themeColor="text1"/>
          <w:sz w:val="28"/>
          <w:szCs w:val="28"/>
        </w:rPr>
      </w:pPr>
      <w:bookmarkStart w:id="13" w:name="_Toc13450"/>
      <w:r w:rsidRPr="000C7452">
        <w:rPr>
          <w:rFonts w:ascii="Roboto" w:hAnsi="Roboto" w:cstheme="minorHAnsi"/>
          <w:iCs/>
          <w:color w:val="003A46" w:themeColor="text1"/>
          <w:sz w:val="28"/>
          <w:szCs w:val="28"/>
        </w:rPr>
        <w:lastRenderedPageBreak/>
        <w:t>Appendix 3</w:t>
      </w:r>
      <w:bookmarkEnd w:id="13"/>
    </w:p>
    <w:p w14:paraId="7799EE57" w14:textId="77777777" w:rsidR="000C7452" w:rsidRPr="000C7452" w:rsidRDefault="000C7452" w:rsidP="000C7452"/>
    <w:p w14:paraId="0F445268" w14:textId="0B8DA3A4" w:rsidR="005C2C2B" w:rsidRPr="000C7452" w:rsidRDefault="00E514F5" w:rsidP="007A2DB9">
      <w:pPr>
        <w:rPr>
          <w:rFonts w:asciiTheme="minorHAnsi" w:hAnsiTheme="minorHAnsi" w:cstheme="minorHAnsi"/>
          <w:b/>
          <w:bCs/>
          <w:sz w:val="22"/>
        </w:rPr>
      </w:pPr>
      <w:r w:rsidRPr="00E514F5">
        <w:rPr>
          <w:rFonts w:asciiTheme="minorHAnsi" w:hAnsiTheme="minorHAnsi" w:cstheme="minorHAnsi"/>
          <w:b/>
          <w:bCs/>
          <w:color w:val="auto"/>
          <w:sz w:val="22"/>
        </w:rPr>
        <w:t xml:space="preserve">St Mary’s CE Primary Academy </w:t>
      </w:r>
      <w:r w:rsidR="00D47742" w:rsidRPr="00E514F5">
        <w:rPr>
          <w:rFonts w:asciiTheme="minorHAnsi" w:hAnsiTheme="minorHAnsi" w:cstheme="minorHAnsi"/>
          <w:b/>
          <w:bCs/>
          <w:color w:val="auto"/>
          <w:sz w:val="22"/>
        </w:rPr>
        <w:t>Eq</w:t>
      </w:r>
      <w:r w:rsidR="00D47742" w:rsidRPr="000C7452">
        <w:rPr>
          <w:rFonts w:asciiTheme="minorHAnsi" w:hAnsiTheme="minorHAnsi" w:cstheme="minorHAnsi"/>
          <w:b/>
          <w:bCs/>
          <w:sz w:val="22"/>
        </w:rPr>
        <w:t>uality Objectives</w:t>
      </w:r>
    </w:p>
    <w:p w14:paraId="531E37EB" w14:textId="77777777" w:rsidR="005C6776" w:rsidRPr="000C7452" w:rsidRDefault="005C6776" w:rsidP="007A2DB9">
      <w:pPr>
        <w:spacing w:line="259" w:lineRule="auto"/>
        <w:ind w:left="0" w:firstLine="0"/>
        <w:rPr>
          <w:rFonts w:asciiTheme="minorHAnsi" w:hAnsiTheme="minorHAnsi" w:cstheme="minorHAnsi"/>
          <w:b/>
          <w:i/>
          <w:color w:val="auto"/>
          <w:sz w:val="22"/>
        </w:rPr>
      </w:pPr>
    </w:p>
    <w:p w14:paraId="7832CB57" w14:textId="77777777" w:rsidR="008463AB" w:rsidRPr="000C7452" w:rsidRDefault="00630634" w:rsidP="008463AB">
      <w:pPr>
        <w:spacing w:line="259" w:lineRule="auto"/>
        <w:ind w:left="0" w:firstLine="0"/>
        <w:rPr>
          <w:rFonts w:asciiTheme="minorHAnsi" w:hAnsiTheme="minorHAnsi" w:cstheme="minorHAnsi"/>
          <w:i/>
          <w:color w:val="FF0000"/>
          <w:sz w:val="22"/>
        </w:rPr>
      </w:pPr>
      <w:r w:rsidRPr="000C7452">
        <w:rPr>
          <w:rFonts w:asciiTheme="minorHAnsi" w:hAnsiTheme="minorHAnsi" w:cstheme="minorHAnsi"/>
          <w:b/>
          <w:iCs/>
          <w:color w:val="55C1C2" w:themeColor="accent2"/>
          <w:sz w:val="22"/>
        </w:rPr>
        <w:t>Objective 1</w:t>
      </w:r>
      <w:r w:rsidR="007A0987">
        <w:rPr>
          <w:rFonts w:asciiTheme="minorHAnsi" w:hAnsiTheme="minorHAnsi" w:cstheme="minorHAnsi"/>
          <w:b/>
          <w:iCs/>
          <w:color w:val="55C1C2" w:themeColor="accent2"/>
          <w:sz w:val="22"/>
        </w:rPr>
        <w:t>:</w:t>
      </w:r>
      <w:r w:rsidR="008463AB">
        <w:rPr>
          <w:rFonts w:asciiTheme="minorHAnsi" w:hAnsiTheme="minorHAnsi" w:cstheme="minorHAnsi"/>
          <w:b/>
          <w:iCs/>
          <w:color w:val="55C1C2" w:themeColor="accent2"/>
          <w:sz w:val="22"/>
        </w:rPr>
        <w:t xml:space="preserve"> </w:t>
      </w:r>
      <w:r w:rsidR="008463AB" w:rsidRPr="00E56BD9">
        <w:rPr>
          <w:rFonts w:asciiTheme="minorHAnsi" w:hAnsiTheme="minorHAnsi" w:cstheme="minorHAnsi"/>
          <w:i/>
          <w:color w:val="auto"/>
          <w:sz w:val="22"/>
        </w:rPr>
        <w:t>Train all members of staff and governors involved in recruitment and selection on equal opportunities and non-discrimination by the beginning of the next academic year. Training evaluation data will show that 100% of those attending have a good understanding of the legal requirements.</w:t>
      </w:r>
    </w:p>
    <w:p w14:paraId="7FDD8B13" w14:textId="4C5F88F4" w:rsidR="004B0F7A" w:rsidRPr="000C7452" w:rsidRDefault="004B0F7A" w:rsidP="007A2DB9">
      <w:pPr>
        <w:spacing w:line="259" w:lineRule="auto"/>
        <w:ind w:left="0" w:firstLine="0"/>
        <w:rPr>
          <w:rFonts w:asciiTheme="minorHAnsi" w:hAnsiTheme="minorHAnsi" w:cstheme="minorHAnsi"/>
          <w:sz w:val="22"/>
        </w:rPr>
      </w:pPr>
    </w:p>
    <w:tbl>
      <w:tblPr>
        <w:tblW w:w="9000" w:type="dxa"/>
        <w:tblInd w:w="-5" w:type="dxa"/>
        <w:tblCellMar>
          <w:top w:w="12" w:type="dxa"/>
          <w:left w:w="106" w:type="dxa"/>
          <w:right w:w="115" w:type="dxa"/>
        </w:tblCellMar>
        <w:tblLook w:val="04A0" w:firstRow="1" w:lastRow="0" w:firstColumn="1" w:lastColumn="0" w:noHBand="0" w:noVBand="1"/>
      </w:tblPr>
      <w:tblGrid>
        <w:gridCol w:w="9000"/>
      </w:tblGrid>
      <w:tr w:rsidR="004B0F7A" w:rsidRPr="000C7452" w14:paraId="70977836" w14:textId="77777777" w:rsidTr="000E5AE0">
        <w:trPr>
          <w:trHeight w:val="439"/>
        </w:trPr>
        <w:tc>
          <w:tcPr>
            <w:tcW w:w="9000" w:type="dxa"/>
            <w:tcBorders>
              <w:top w:val="single" w:sz="4" w:space="0" w:color="000000"/>
              <w:left w:val="single" w:sz="4" w:space="0" w:color="000000"/>
              <w:bottom w:val="single" w:sz="4" w:space="0" w:color="000000"/>
              <w:right w:val="single" w:sz="4" w:space="0" w:color="000000"/>
            </w:tcBorders>
            <w:shd w:val="clear" w:color="auto" w:fill="55C1C2" w:themeFill="accent2"/>
            <w:vAlign w:val="center"/>
          </w:tcPr>
          <w:p w14:paraId="712D4405" w14:textId="77777777" w:rsidR="004B0F7A" w:rsidRPr="000C7452" w:rsidRDefault="00D22080" w:rsidP="000E5AE0">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Why have we chosen this objective: </w:t>
            </w:r>
          </w:p>
        </w:tc>
      </w:tr>
      <w:tr w:rsidR="004B0F7A" w:rsidRPr="000C7452" w14:paraId="5E5E776D" w14:textId="77777777" w:rsidTr="000C7452">
        <w:trPr>
          <w:trHeight w:val="1102"/>
        </w:trPr>
        <w:tc>
          <w:tcPr>
            <w:tcW w:w="9000" w:type="dxa"/>
            <w:tcBorders>
              <w:top w:val="single" w:sz="4" w:space="0" w:color="000000"/>
              <w:left w:val="single" w:sz="4" w:space="0" w:color="000000"/>
              <w:bottom w:val="single" w:sz="4" w:space="0" w:color="000000"/>
              <w:right w:val="single" w:sz="4" w:space="0" w:color="000000"/>
            </w:tcBorders>
          </w:tcPr>
          <w:p w14:paraId="3A57DFDD" w14:textId="5476C50F" w:rsidR="004B0F7A" w:rsidRPr="003171E3" w:rsidRDefault="008463AB" w:rsidP="007A2DB9">
            <w:pPr>
              <w:spacing w:line="259" w:lineRule="auto"/>
              <w:ind w:left="0" w:firstLine="0"/>
              <w:rPr>
                <w:rFonts w:asciiTheme="minorHAnsi" w:hAnsiTheme="minorHAnsi" w:cstheme="minorHAnsi"/>
                <w:sz w:val="20"/>
                <w:szCs w:val="20"/>
              </w:rPr>
            </w:pPr>
            <w:r w:rsidRPr="003171E3">
              <w:rPr>
                <w:sz w:val="20"/>
                <w:szCs w:val="20"/>
              </w:rPr>
              <w:t xml:space="preserve">To ensure all staff and governors involved in recruitment and selection are trained in equal opportunities and non-discrimination to ensure that </w:t>
            </w:r>
            <w:r w:rsidR="00ED315E" w:rsidRPr="003171E3">
              <w:rPr>
                <w:sz w:val="20"/>
                <w:szCs w:val="20"/>
              </w:rPr>
              <w:t>the interview process i</w:t>
            </w:r>
            <w:r w:rsidR="002C5D60" w:rsidRPr="003171E3">
              <w:rPr>
                <w:sz w:val="20"/>
                <w:szCs w:val="20"/>
              </w:rPr>
              <w:t>s</w:t>
            </w:r>
            <w:r w:rsidR="00ED315E" w:rsidRPr="003171E3">
              <w:rPr>
                <w:sz w:val="20"/>
                <w:szCs w:val="20"/>
              </w:rPr>
              <w:t xml:space="preserve"> fair, transparent and equal for </w:t>
            </w:r>
            <w:r w:rsidRPr="003171E3">
              <w:rPr>
                <w:sz w:val="20"/>
                <w:szCs w:val="20"/>
              </w:rPr>
              <w:t>all applicants</w:t>
            </w:r>
            <w:r w:rsidR="00ED315E" w:rsidRPr="003171E3">
              <w:rPr>
                <w:sz w:val="20"/>
                <w:szCs w:val="20"/>
              </w:rPr>
              <w:t>.</w:t>
            </w:r>
          </w:p>
          <w:p w14:paraId="5833EAF0"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p w14:paraId="5AC8E83B"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p w14:paraId="6882009D"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tc>
      </w:tr>
    </w:tbl>
    <w:p w14:paraId="69187C1E" w14:textId="77777777"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tbl>
      <w:tblPr>
        <w:tblW w:w="9000" w:type="dxa"/>
        <w:tblInd w:w="-5" w:type="dxa"/>
        <w:tblCellMar>
          <w:top w:w="12" w:type="dxa"/>
          <w:left w:w="106" w:type="dxa"/>
          <w:right w:w="115" w:type="dxa"/>
        </w:tblCellMar>
        <w:tblLook w:val="04A0" w:firstRow="1" w:lastRow="0" w:firstColumn="1" w:lastColumn="0" w:noHBand="0" w:noVBand="1"/>
      </w:tblPr>
      <w:tblGrid>
        <w:gridCol w:w="9000"/>
      </w:tblGrid>
      <w:tr w:rsidR="004B0F7A" w:rsidRPr="000C7452" w14:paraId="230E6D03" w14:textId="77777777" w:rsidTr="000E5AE0">
        <w:trPr>
          <w:trHeight w:val="439"/>
        </w:trPr>
        <w:tc>
          <w:tcPr>
            <w:tcW w:w="9000" w:type="dxa"/>
            <w:tcBorders>
              <w:top w:val="single" w:sz="4" w:space="0" w:color="000000"/>
              <w:left w:val="single" w:sz="4" w:space="0" w:color="000000"/>
              <w:bottom w:val="single" w:sz="4" w:space="0" w:color="000000"/>
              <w:right w:val="single" w:sz="4" w:space="0" w:color="000000"/>
            </w:tcBorders>
            <w:shd w:val="clear" w:color="auto" w:fill="55C1C2" w:themeFill="accent2"/>
            <w:vAlign w:val="center"/>
          </w:tcPr>
          <w:p w14:paraId="6B5E7DD6" w14:textId="77777777" w:rsidR="004B0F7A" w:rsidRPr="000C7452" w:rsidRDefault="00D22080" w:rsidP="000E5AE0">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To achieve </w:t>
            </w:r>
            <w:proofErr w:type="gramStart"/>
            <w:r w:rsidRPr="000C7452">
              <w:rPr>
                <w:rFonts w:asciiTheme="minorHAnsi" w:hAnsiTheme="minorHAnsi" w:cstheme="minorHAnsi"/>
                <w:b/>
                <w:sz w:val="22"/>
              </w:rPr>
              <w:t>this</w:t>
            </w:r>
            <w:proofErr w:type="gramEnd"/>
            <w:r w:rsidRPr="000C7452">
              <w:rPr>
                <w:rFonts w:asciiTheme="minorHAnsi" w:hAnsiTheme="minorHAnsi" w:cstheme="minorHAnsi"/>
                <w:b/>
                <w:sz w:val="22"/>
              </w:rPr>
              <w:t xml:space="preserve"> we plan to: </w:t>
            </w:r>
          </w:p>
        </w:tc>
      </w:tr>
      <w:tr w:rsidR="004B0F7A" w:rsidRPr="000C7452" w14:paraId="10CAF952" w14:textId="77777777" w:rsidTr="000C7452">
        <w:trPr>
          <w:trHeight w:val="1236"/>
        </w:trPr>
        <w:tc>
          <w:tcPr>
            <w:tcW w:w="9000" w:type="dxa"/>
            <w:tcBorders>
              <w:top w:val="single" w:sz="4" w:space="0" w:color="000000"/>
              <w:left w:val="single" w:sz="4" w:space="0" w:color="000000"/>
              <w:bottom w:val="single" w:sz="4" w:space="0" w:color="000000"/>
              <w:right w:val="single" w:sz="4" w:space="0" w:color="000000"/>
            </w:tcBorders>
          </w:tcPr>
          <w:p w14:paraId="57751A0F" w14:textId="00875D55" w:rsidR="00ED315E" w:rsidRPr="00677B0B" w:rsidRDefault="00ED315E" w:rsidP="00677B0B">
            <w:pPr>
              <w:pStyle w:val="ListParagraph"/>
              <w:numPr>
                <w:ilvl w:val="0"/>
                <w:numId w:val="24"/>
              </w:numPr>
              <w:spacing w:line="259" w:lineRule="auto"/>
              <w:rPr>
                <w:bCs/>
                <w:sz w:val="20"/>
                <w:szCs w:val="20"/>
              </w:rPr>
            </w:pPr>
            <w:r w:rsidRPr="00677B0B">
              <w:rPr>
                <w:bCs/>
                <w:sz w:val="20"/>
                <w:szCs w:val="20"/>
              </w:rPr>
              <w:t xml:space="preserve">To follow PDETs Trusts policy for Equality and guidance on recruitment are wholly engaged throughout the recruitment process. </w:t>
            </w:r>
          </w:p>
          <w:p w14:paraId="0244BBA5" w14:textId="77777777" w:rsidR="003171E3" w:rsidRDefault="00ED315E" w:rsidP="003171E3">
            <w:pPr>
              <w:pStyle w:val="ListParagraph"/>
              <w:numPr>
                <w:ilvl w:val="0"/>
                <w:numId w:val="24"/>
              </w:numPr>
              <w:spacing w:line="259" w:lineRule="auto"/>
              <w:rPr>
                <w:bCs/>
                <w:sz w:val="20"/>
                <w:szCs w:val="20"/>
              </w:rPr>
            </w:pPr>
            <w:r w:rsidRPr="00677B0B">
              <w:rPr>
                <w:bCs/>
                <w:sz w:val="20"/>
                <w:szCs w:val="20"/>
              </w:rPr>
              <w:t xml:space="preserve">To ensure Staff and Governors involved with recruitment are provided with training on equal opportunities and non-discrimination. </w:t>
            </w:r>
          </w:p>
          <w:p w14:paraId="49DFC464" w14:textId="35EDE3B1" w:rsidR="00ED315E" w:rsidRPr="003171E3" w:rsidRDefault="00ED315E" w:rsidP="003171E3">
            <w:pPr>
              <w:pStyle w:val="ListParagraph"/>
              <w:numPr>
                <w:ilvl w:val="0"/>
                <w:numId w:val="24"/>
              </w:numPr>
              <w:spacing w:line="259" w:lineRule="auto"/>
              <w:rPr>
                <w:bCs/>
                <w:sz w:val="20"/>
                <w:szCs w:val="20"/>
              </w:rPr>
            </w:pPr>
            <w:r w:rsidRPr="003171E3">
              <w:rPr>
                <w:bCs/>
                <w:sz w:val="20"/>
                <w:szCs w:val="20"/>
              </w:rPr>
              <w:t>To ensure all interviews have at least one member of the interview panel who has undergone recruitment training.</w:t>
            </w:r>
          </w:p>
          <w:p w14:paraId="4FC34215" w14:textId="2020A4AC" w:rsidR="004B0F7A" w:rsidRPr="000C7452" w:rsidRDefault="00D22080" w:rsidP="000C7452">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tc>
      </w:tr>
    </w:tbl>
    <w:p w14:paraId="5C0C46BC" w14:textId="4F74BC10" w:rsidR="000C7452" w:rsidRDefault="00D22080" w:rsidP="007A2DB9">
      <w:pPr>
        <w:spacing w:line="259" w:lineRule="auto"/>
        <w:ind w:left="0" w:firstLine="0"/>
        <w:rPr>
          <w:rFonts w:asciiTheme="minorHAnsi" w:hAnsiTheme="minorHAnsi" w:cstheme="minorHAnsi"/>
          <w:b/>
          <w:sz w:val="22"/>
        </w:rPr>
      </w:pPr>
      <w:r w:rsidRPr="000C7452">
        <w:rPr>
          <w:rFonts w:asciiTheme="minorHAnsi" w:hAnsiTheme="minorHAnsi" w:cstheme="minorHAnsi"/>
          <w:b/>
          <w:sz w:val="22"/>
        </w:rPr>
        <w:t xml:space="preserve"> </w:t>
      </w:r>
    </w:p>
    <w:tbl>
      <w:tblPr>
        <w:tblW w:w="9000" w:type="dxa"/>
        <w:tblInd w:w="-5" w:type="dxa"/>
        <w:tblCellMar>
          <w:top w:w="12" w:type="dxa"/>
          <w:left w:w="106" w:type="dxa"/>
          <w:right w:w="115" w:type="dxa"/>
        </w:tblCellMar>
        <w:tblLook w:val="04A0" w:firstRow="1" w:lastRow="0" w:firstColumn="1" w:lastColumn="0" w:noHBand="0" w:noVBand="1"/>
      </w:tblPr>
      <w:tblGrid>
        <w:gridCol w:w="9000"/>
      </w:tblGrid>
      <w:tr w:rsidR="004B0F7A" w:rsidRPr="000C7452" w14:paraId="74593A89" w14:textId="77777777" w:rsidTr="59BA9C31">
        <w:trPr>
          <w:trHeight w:val="440"/>
        </w:trPr>
        <w:tc>
          <w:tcPr>
            <w:tcW w:w="9000"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55C1C2" w:themeFill="accent2"/>
            <w:vAlign w:val="center"/>
          </w:tcPr>
          <w:p w14:paraId="7B5B304F" w14:textId="77777777" w:rsidR="004B0F7A" w:rsidRPr="000C7452" w:rsidRDefault="00D22080" w:rsidP="000E5AE0">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Progress we are making towards achieving this objective: </w:t>
            </w:r>
          </w:p>
        </w:tc>
      </w:tr>
      <w:tr w:rsidR="004B0F7A" w:rsidRPr="000C7452" w14:paraId="1FDC45C7" w14:textId="77777777" w:rsidTr="59BA9C31">
        <w:trPr>
          <w:trHeight w:val="1135"/>
        </w:trPr>
        <w:tc>
          <w:tcPr>
            <w:tcW w:w="900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C3FC49" w14:textId="562F981F" w:rsidR="004B0F7A"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p w14:paraId="48B236AA" w14:textId="7231992B" w:rsidR="004B0F7A" w:rsidRDefault="00534F7F" w:rsidP="007A2DB9">
            <w:pPr>
              <w:spacing w:line="259" w:lineRule="auto"/>
              <w:ind w:left="0" w:firstLine="0"/>
              <w:rPr>
                <w:rFonts w:asciiTheme="minorHAnsi" w:hAnsiTheme="minorHAnsi" w:cstheme="minorHAnsi"/>
                <w:sz w:val="22"/>
              </w:rPr>
            </w:pPr>
            <w:r>
              <w:rPr>
                <w:rFonts w:asciiTheme="minorHAnsi" w:hAnsiTheme="minorHAnsi" w:cstheme="minorHAnsi"/>
                <w:sz w:val="22"/>
              </w:rPr>
              <w:t xml:space="preserve">Short listing is completed by at least 2 people and </w:t>
            </w:r>
            <w:r w:rsidR="001A52B9">
              <w:rPr>
                <w:rFonts w:asciiTheme="minorHAnsi" w:hAnsiTheme="minorHAnsi" w:cstheme="minorHAnsi"/>
                <w:sz w:val="22"/>
              </w:rPr>
              <w:t>anonymised</w:t>
            </w:r>
            <w:r>
              <w:rPr>
                <w:rFonts w:asciiTheme="minorHAnsi" w:hAnsiTheme="minorHAnsi" w:cstheme="minorHAnsi"/>
                <w:sz w:val="22"/>
              </w:rPr>
              <w:t xml:space="preserve"> at the time of short listing. </w:t>
            </w:r>
          </w:p>
          <w:p w14:paraId="6F011DCE" w14:textId="1E18C5DD" w:rsidR="001A52B9" w:rsidRDefault="001A52B9" w:rsidP="007A2DB9">
            <w:pPr>
              <w:spacing w:line="259" w:lineRule="auto"/>
              <w:ind w:left="0" w:firstLine="0"/>
              <w:rPr>
                <w:rFonts w:asciiTheme="minorHAnsi" w:hAnsiTheme="minorHAnsi" w:cstheme="minorHAnsi"/>
                <w:sz w:val="22"/>
              </w:rPr>
            </w:pPr>
            <w:r>
              <w:rPr>
                <w:rFonts w:asciiTheme="minorHAnsi" w:hAnsiTheme="minorHAnsi" w:cstheme="minorHAnsi"/>
                <w:sz w:val="22"/>
              </w:rPr>
              <w:t>Two people in school are safer recruitment trained (April 2024) and at least 1 person trained is on the intervi</w:t>
            </w:r>
            <w:r w:rsidR="00530617">
              <w:rPr>
                <w:rFonts w:asciiTheme="minorHAnsi" w:hAnsiTheme="minorHAnsi" w:cstheme="minorHAnsi"/>
                <w:sz w:val="22"/>
              </w:rPr>
              <w:t>ew panel</w:t>
            </w:r>
            <w:r w:rsidR="00073759">
              <w:rPr>
                <w:rFonts w:asciiTheme="minorHAnsi" w:hAnsiTheme="minorHAnsi" w:cstheme="minorHAnsi"/>
                <w:sz w:val="22"/>
              </w:rPr>
              <w:t>.</w:t>
            </w:r>
          </w:p>
          <w:p w14:paraId="32954C84" w14:textId="5107D399" w:rsidR="00073759" w:rsidRDefault="00073759" w:rsidP="007A2DB9">
            <w:pPr>
              <w:spacing w:line="259" w:lineRule="auto"/>
              <w:ind w:left="0" w:firstLine="0"/>
              <w:rPr>
                <w:rFonts w:asciiTheme="minorHAnsi" w:hAnsiTheme="minorHAnsi" w:cstheme="minorHAnsi"/>
                <w:sz w:val="22"/>
              </w:rPr>
            </w:pPr>
            <w:r>
              <w:rPr>
                <w:rFonts w:asciiTheme="minorHAnsi" w:hAnsiTheme="minorHAnsi" w:cstheme="minorHAnsi"/>
                <w:sz w:val="22"/>
              </w:rPr>
              <w:t xml:space="preserve">Trust guidance is followed </w:t>
            </w:r>
            <w:r w:rsidR="00CF44D4">
              <w:rPr>
                <w:rFonts w:asciiTheme="minorHAnsi" w:hAnsiTheme="minorHAnsi" w:cstheme="minorHAnsi"/>
                <w:sz w:val="22"/>
              </w:rPr>
              <w:t>throughout recruitment and checked by HR.</w:t>
            </w:r>
          </w:p>
          <w:p w14:paraId="05D4DD52" w14:textId="1557E4D1" w:rsidR="004B0F7A" w:rsidRPr="000C7452" w:rsidRDefault="00A132CC" w:rsidP="59BA9C31">
            <w:pPr>
              <w:spacing w:line="259" w:lineRule="auto"/>
              <w:ind w:left="0" w:firstLine="0"/>
              <w:rPr>
                <w:rFonts w:asciiTheme="minorHAnsi" w:hAnsiTheme="minorHAnsi" w:cstheme="minorBidi"/>
                <w:sz w:val="22"/>
              </w:rPr>
            </w:pPr>
            <w:r w:rsidRPr="59BA9C31">
              <w:rPr>
                <w:rFonts w:asciiTheme="minorHAnsi" w:hAnsiTheme="minorHAnsi" w:cstheme="minorBidi"/>
                <w:sz w:val="22"/>
              </w:rPr>
              <w:t xml:space="preserve">2 members of staff have completed </w:t>
            </w:r>
            <w:r w:rsidR="00AB1713" w:rsidRPr="59BA9C31">
              <w:rPr>
                <w:rFonts w:asciiTheme="minorHAnsi" w:hAnsiTheme="minorHAnsi" w:cstheme="minorBidi"/>
                <w:sz w:val="22"/>
              </w:rPr>
              <w:t>Equality</w:t>
            </w:r>
            <w:r w:rsidRPr="59BA9C31">
              <w:rPr>
                <w:rFonts w:asciiTheme="minorHAnsi" w:hAnsiTheme="minorHAnsi" w:cstheme="minorBidi"/>
                <w:sz w:val="22"/>
              </w:rPr>
              <w:t xml:space="preserve"> and Diversity awareness training and governors have all had the opportunity to complete this also (2 haven’t</w:t>
            </w:r>
            <w:r w:rsidR="00AB1713" w:rsidRPr="59BA9C31">
              <w:rPr>
                <w:rFonts w:asciiTheme="minorHAnsi" w:hAnsiTheme="minorHAnsi" w:cstheme="minorBidi"/>
                <w:sz w:val="22"/>
              </w:rPr>
              <w:t xml:space="preserve"> but are leaving – 2 new ones will be given this after induction</w:t>
            </w:r>
            <w:r w:rsidRPr="59BA9C31">
              <w:rPr>
                <w:rFonts w:asciiTheme="minorHAnsi" w:hAnsiTheme="minorHAnsi" w:cstheme="minorBidi"/>
                <w:sz w:val="22"/>
              </w:rPr>
              <w:t xml:space="preserve">). </w:t>
            </w:r>
          </w:p>
          <w:p w14:paraId="17E74F5C" w14:textId="39365CA3" w:rsidR="004B0F7A" w:rsidRPr="000C7452" w:rsidRDefault="0408F3A2" w:rsidP="59BA9C31">
            <w:pPr>
              <w:spacing w:line="259" w:lineRule="auto"/>
              <w:ind w:left="0" w:firstLine="0"/>
              <w:rPr>
                <w:rFonts w:asciiTheme="minorHAnsi" w:hAnsiTheme="minorHAnsi" w:cstheme="minorBidi"/>
                <w:color w:val="FF0000"/>
                <w:sz w:val="22"/>
              </w:rPr>
            </w:pPr>
            <w:r w:rsidRPr="007227CB">
              <w:rPr>
                <w:rFonts w:asciiTheme="minorHAnsi" w:hAnsiTheme="minorHAnsi" w:cstheme="minorBidi"/>
                <w:color w:val="auto"/>
                <w:sz w:val="22"/>
              </w:rPr>
              <w:t xml:space="preserve">Safeguarding training has been delivered on the protected characteristics to </w:t>
            </w:r>
            <w:r w:rsidR="007227CB" w:rsidRPr="007227CB">
              <w:rPr>
                <w:rFonts w:asciiTheme="minorHAnsi" w:hAnsiTheme="minorHAnsi" w:cstheme="minorBidi"/>
                <w:color w:val="auto"/>
                <w:sz w:val="22"/>
              </w:rPr>
              <w:t>all s</w:t>
            </w:r>
            <w:r w:rsidRPr="007227CB">
              <w:rPr>
                <w:rFonts w:asciiTheme="minorHAnsi" w:hAnsiTheme="minorHAnsi" w:cstheme="minorBidi"/>
                <w:color w:val="auto"/>
                <w:sz w:val="22"/>
              </w:rPr>
              <w:t>taff.</w:t>
            </w:r>
          </w:p>
        </w:tc>
      </w:tr>
    </w:tbl>
    <w:p w14:paraId="606DB676" w14:textId="77777777" w:rsidR="004B0F7A" w:rsidRPr="000C7452" w:rsidRDefault="00D22080" w:rsidP="007A2DB9">
      <w:pPr>
        <w:spacing w:line="240" w:lineRule="auto"/>
        <w:ind w:left="0" w:right="6764" w:firstLine="0"/>
        <w:rPr>
          <w:rFonts w:asciiTheme="minorHAnsi" w:hAnsiTheme="minorHAnsi" w:cstheme="minorHAnsi"/>
          <w:sz w:val="22"/>
        </w:rPr>
      </w:pPr>
      <w:r w:rsidRPr="000C7452">
        <w:rPr>
          <w:rFonts w:asciiTheme="minorHAnsi" w:hAnsiTheme="minorHAnsi" w:cstheme="minorHAnsi"/>
          <w:b/>
          <w:sz w:val="22"/>
        </w:rPr>
        <w:t xml:space="preserve">  </w:t>
      </w:r>
      <w:r w:rsidRPr="000C7452">
        <w:rPr>
          <w:rFonts w:asciiTheme="minorHAnsi" w:hAnsiTheme="minorHAnsi" w:cstheme="minorHAnsi"/>
          <w:b/>
          <w:sz w:val="22"/>
        </w:rPr>
        <w:tab/>
        <w:t xml:space="preserve"> </w:t>
      </w:r>
    </w:p>
    <w:p w14:paraId="77156216" w14:textId="1E7A6D01" w:rsidR="005D7C9B" w:rsidRPr="000C7452" w:rsidRDefault="005D7C9B" w:rsidP="007A2DB9">
      <w:pPr>
        <w:spacing w:line="250" w:lineRule="auto"/>
        <w:ind w:left="-5" w:right="28"/>
        <w:rPr>
          <w:rFonts w:asciiTheme="minorHAnsi" w:hAnsiTheme="minorHAnsi" w:cstheme="minorHAnsi"/>
          <w:bCs/>
          <w:iCs/>
          <w:color w:val="55C1C2" w:themeColor="accent2"/>
          <w:sz w:val="22"/>
        </w:rPr>
      </w:pPr>
      <w:r w:rsidRPr="000C7452">
        <w:rPr>
          <w:rFonts w:asciiTheme="minorHAnsi" w:hAnsiTheme="minorHAnsi" w:cstheme="minorHAnsi"/>
          <w:b/>
          <w:iCs/>
          <w:color w:val="55C1C2" w:themeColor="accent2"/>
          <w:sz w:val="22"/>
        </w:rPr>
        <w:t>Objective 2</w:t>
      </w:r>
      <w:r w:rsidR="007A0987">
        <w:rPr>
          <w:rFonts w:asciiTheme="minorHAnsi" w:hAnsiTheme="minorHAnsi" w:cstheme="minorHAnsi"/>
          <w:b/>
          <w:iCs/>
          <w:color w:val="55C1C2" w:themeColor="accent2"/>
          <w:sz w:val="22"/>
        </w:rPr>
        <w:t>:</w:t>
      </w:r>
      <w:r w:rsidR="00DB04F0" w:rsidRPr="00DB04F0">
        <w:t xml:space="preserve"> </w:t>
      </w:r>
      <w:r w:rsidR="00DB04F0" w:rsidRPr="00E56BD9">
        <w:rPr>
          <w:i/>
          <w:iCs/>
          <w:sz w:val="20"/>
          <w:szCs w:val="20"/>
        </w:rPr>
        <w:t xml:space="preserve">To provide increased opportunities to reflect the religious and cultural background of our </w:t>
      </w:r>
      <w:r w:rsidR="002059CD" w:rsidRPr="00E56BD9">
        <w:rPr>
          <w:i/>
          <w:iCs/>
          <w:sz w:val="20"/>
          <w:szCs w:val="20"/>
        </w:rPr>
        <w:t>Modern Britain.</w:t>
      </w:r>
    </w:p>
    <w:p w14:paraId="49929B38" w14:textId="60701B51" w:rsidR="004B0F7A" w:rsidRPr="000C7452" w:rsidRDefault="004B0F7A" w:rsidP="007A2DB9">
      <w:pPr>
        <w:spacing w:line="259" w:lineRule="auto"/>
        <w:ind w:left="0" w:firstLine="0"/>
        <w:rPr>
          <w:rFonts w:asciiTheme="minorHAnsi" w:hAnsiTheme="minorHAnsi" w:cstheme="minorHAnsi"/>
          <w:sz w:val="22"/>
        </w:rPr>
      </w:pPr>
    </w:p>
    <w:tbl>
      <w:tblPr>
        <w:tblW w:w="9000" w:type="dxa"/>
        <w:tblInd w:w="-5" w:type="dxa"/>
        <w:tblCellMar>
          <w:top w:w="12" w:type="dxa"/>
          <w:left w:w="106" w:type="dxa"/>
          <w:right w:w="115" w:type="dxa"/>
        </w:tblCellMar>
        <w:tblLook w:val="04A0" w:firstRow="1" w:lastRow="0" w:firstColumn="1" w:lastColumn="0" w:noHBand="0" w:noVBand="1"/>
      </w:tblPr>
      <w:tblGrid>
        <w:gridCol w:w="9000"/>
      </w:tblGrid>
      <w:tr w:rsidR="004B0F7A" w:rsidRPr="000C7452" w14:paraId="3D67CE46" w14:textId="77777777" w:rsidTr="000E5AE0">
        <w:trPr>
          <w:trHeight w:val="440"/>
        </w:trPr>
        <w:tc>
          <w:tcPr>
            <w:tcW w:w="9000" w:type="dxa"/>
            <w:tcBorders>
              <w:top w:val="single" w:sz="4" w:space="0" w:color="000000"/>
              <w:left w:val="single" w:sz="4" w:space="0" w:color="000000"/>
              <w:bottom w:val="single" w:sz="4" w:space="0" w:color="000000"/>
              <w:right w:val="single" w:sz="4" w:space="0" w:color="000000"/>
            </w:tcBorders>
            <w:shd w:val="clear" w:color="auto" w:fill="55C1C2" w:themeFill="accent2"/>
            <w:vAlign w:val="center"/>
          </w:tcPr>
          <w:p w14:paraId="1859859E" w14:textId="77777777" w:rsidR="004B0F7A" w:rsidRPr="000C7452" w:rsidRDefault="00D22080" w:rsidP="000E5AE0">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Why have we chosen this objective: </w:t>
            </w:r>
          </w:p>
        </w:tc>
      </w:tr>
      <w:tr w:rsidR="004B0F7A" w:rsidRPr="000C7452" w14:paraId="24EAE7DD" w14:textId="77777777" w:rsidTr="000C7452">
        <w:trPr>
          <w:trHeight w:val="442"/>
        </w:trPr>
        <w:tc>
          <w:tcPr>
            <w:tcW w:w="9000" w:type="dxa"/>
            <w:tcBorders>
              <w:top w:val="single" w:sz="4" w:space="0" w:color="000000"/>
              <w:left w:val="single" w:sz="4" w:space="0" w:color="000000"/>
              <w:bottom w:val="single" w:sz="4" w:space="0" w:color="000000"/>
              <w:right w:val="single" w:sz="4" w:space="0" w:color="000000"/>
            </w:tcBorders>
          </w:tcPr>
          <w:p w14:paraId="76AC7F7E" w14:textId="4A5CE65D" w:rsidR="004B0F7A" w:rsidRPr="00677B0B" w:rsidRDefault="00D22080" w:rsidP="007A2DB9">
            <w:pPr>
              <w:spacing w:line="259" w:lineRule="auto"/>
              <w:ind w:left="0" w:firstLine="0"/>
              <w:rPr>
                <w:rFonts w:asciiTheme="minorHAnsi" w:hAnsiTheme="minorHAnsi" w:cstheme="minorHAnsi"/>
                <w:bCs/>
                <w:sz w:val="22"/>
              </w:rPr>
            </w:pPr>
            <w:r w:rsidRPr="00677B0B">
              <w:rPr>
                <w:rFonts w:asciiTheme="minorHAnsi" w:hAnsiTheme="minorHAnsi" w:cstheme="minorHAnsi"/>
                <w:bCs/>
                <w:sz w:val="22"/>
              </w:rPr>
              <w:t xml:space="preserve"> </w:t>
            </w:r>
            <w:r w:rsidR="00DB04F0" w:rsidRPr="00677B0B">
              <w:rPr>
                <w:rFonts w:asciiTheme="minorHAnsi" w:hAnsiTheme="minorHAnsi" w:cstheme="minorHAnsi"/>
                <w:bCs/>
                <w:sz w:val="22"/>
              </w:rPr>
              <w:t>To broaden our pupils understanding of the multicultural society they live in as our Academy community come from a predominantly white British background.</w:t>
            </w:r>
          </w:p>
          <w:p w14:paraId="0D698A4A" w14:textId="4DAC105A" w:rsidR="004B0F7A" w:rsidRPr="00677B0B" w:rsidRDefault="004B0F7A" w:rsidP="007A2DB9">
            <w:pPr>
              <w:spacing w:line="259" w:lineRule="auto"/>
              <w:ind w:left="0" w:firstLine="0"/>
              <w:rPr>
                <w:rFonts w:asciiTheme="minorHAnsi" w:hAnsiTheme="minorHAnsi" w:cstheme="minorHAnsi"/>
                <w:bCs/>
                <w:sz w:val="22"/>
              </w:rPr>
            </w:pPr>
          </w:p>
        </w:tc>
      </w:tr>
    </w:tbl>
    <w:p w14:paraId="62CDDEDA" w14:textId="77777777" w:rsidR="004B0F7A" w:rsidRPr="000C7452" w:rsidRDefault="00D22080" w:rsidP="007A2DB9">
      <w:pPr>
        <w:spacing w:line="259" w:lineRule="auto"/>
        <w:ind w:left="0" w:firstLine="0"/>
        <w:rPr>
          <w:rFonts w:asciiTheme="minorHAnsi" w:hAnsiTheme="minorHAnsi" w:cstheme="minorHAnsi"/>
          <w:b/>
          <w:sz w:val="22"/>
        </w:rPr>
      </w:pPr>
      <w:r w:rsidRPr="000C7452">
        <w:rPr>
          <w:rFonts w:asciiTheme="minorHAnsi" w:hAnsiTheme="minorHAnsi" w:cstheme="minorHAnsi"/>
          <w:b/>
          <w:sz w:val="22"/>
        </w:rPr>
        <w:t xml:space="preserve"> </w:t>
      </w:r>
    </w:p>
    <w:tbl>
      <w:tblPr>
        <w:tblW w:w="9000" w:type="dxa"/>
        <w:tblInd w:w="-5" w:type="dxa"/>
        <w:tblCellMar>
          <w:top w:w="12" w:type="dxa"/>
          <w:left w:w="106" w:type="dxa"/>
          <w:right w:w="115" w:type="dxa"/>
        </w:tblCellMar>
        <w:tblLook w:val="04A0" w:firstRow="1" w:lastRow="0" w:firstColumn="1" w:lastColumn="0" w:noHBand="0" w:noVBand="1"/>
      </w:tblPr>
      <w:tblGrid>
        <w:gridCol w:w="9000"/>
      </w:tblGrid>
      <w:tr w:rsidR="004B0F7A" w:rsidRPr="000C7452" w14:paraId="715CED3A" w14:textId="77777777" w:rsidTr="000E5AE0">
        <w:trPr>
          <w:trHeight w:val="439"/>
        </w:trPr>
        <w:tc>
          <w:tcPr>
            <w:tcW w:w="9000" w:type="dxa"/>
            <w:tcBorders>
              <w:top w:val="single" w:sz="4" w:space="0" w:color="000000"/>
              <w:left w:val="single" w:sz="4" w:space="0" w:color="000000"/>
              <w:bottom w:val="single" w:sz="4" w:space="0" w:color="000000"/>
              <w:right w:val="single" w:sz="4" w:space="0" w:color="000000"/>
            </w:tcBorders>
            <w:shd w:val="clear" w:color="auto" w:fill="55C1C2" w:themeFill="accent2"/>
            <w:vAlign w:val="center"/>
          </w:tcPr>
          <w:p w14:paraId="0EEB3BAC" w14:textId="77777777" w:rsidR="004B0F7A" w:rsidRPr="000C7452" w:rsidRDefault="00D22080" w:rsidP="000E5AE0">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To achieve </w:t>
            </w:r>
            <w:proofErr w:type="gramStart"/>
            <w:r w:rsidRPr="000C7452">
              <w:rPr>
                <w:rFonts w:asciiTheme="minorHAnsi" w:hAnsiTheme="minorHAnsi" w:cstheme="minorHAnsi"/>
                <w:b/>
                <w:sz w:val="22"/>
              </w:rPr>
              <w:t>this</w:t>
            </w:r>
            <w:proofErr w:type="gramEnd"/>
            <w:r w:rsidRPr="000C7452">
              <w:rPr>
                <w:rFonts w:asciiTheme="minorHAnsi" w:hAnsiTheme="minorHAnsi" w:cstheme="minorHAnsi"/>
                <w:b/>
                <w:sz w:val="22"/>
              </w:rPr>
              <w:t xml:space="preserve"> we plan to: </w:t>
            </w:r>
          </w:p>
        </w:tc>
      </w:tr>
      <w:tr w:rsidR="004B0F7A" w:rsidRPr="000C7452" w14:paraId="0F086117" w14:textId="77777777" w:rsidTr="000C7452">
        <w:trPr>
          <w:trHeight w:val="643"/>
        </w:trPr>
        <w:tc>
          <w:tcPr>
            <w:tcW w:w="9000" w:type="dxa"/>
            <w:tcBorders>
              <w:top w:val="single" w:sz="4" w:space="0" w:color="000000"/>
              <w:left w:val="single" w:sz="4" w:space="0" w:color="000000"/>
              <w:bottom w:val="single" w:sz="4" w:space="0" w:color="000000"/>
              <w:right w:val="single" w:sz="4" w:space="0" w:color="000000"/>
            </w:tcBorders>
          </w:tcPr>
          <w:p w14:paraId="5596BFE8" w14:textId="77777777" w:rsidR="002C5D60" w:rsidRPr="006B0DA7" w:rsidRDefault="002C5D60" w:rsidP="002C5D60">
            <w:pPr>
              <w:pStyle w:val="ListParagraph"/>
              <w:numPr>
                <w:ilvl w:val="0"/>
                <w:numId w:val="23"/>
              </w:numPr>
              <w:spacing w:line="259" w:lineRule="auto"/>
              <w:rPr>
                <w:rFonts w:asciiTheme="minorHAnsi" w:hAnsiTheme="minorHAnsi" w:cstheme="minorHAnsi"/>
                <w:sz w:val="20"/>
                <w:szCs w:val="20"/>
              </w:rPr>
            </w:pPr>
            <w:r w:rsidRPr="006B0DA7">
              <w:rPr>
                <w:rFonts w:asciiTheme="minorHAnsi" w:hAnsiTheme="minorHAnsi" w:cstheme="minorHAnsi"/>
                <w:sz w:val="20"/>
                <w:szCs w:val="20"/>
              </w:rPr>
              <w:lastRenderedPageBreak/>
              <w:t>Audit current curriculum plans by July 2025.</w:t>
            </w:r>
            <w:r w:rsidRPr="006B0DA7">
              <w:rPr>
                <w:sz w:val="20"/>
                <w:szCs w:val="20"/>
              </w:rPr>
              <w:t xml:space="preserve"> </w:t>
            </w:r>
          </w:p>
          <w:p w14:paraId="735F1DCB" w14:textId="5C38591C" w:rsidR="002C5D60" w:rsidRPr="006B0DA7" w:rsidRDefault="002C5D60" w:rsidP="002C5D60">
            <w:pPr>
              <w:pStyle w:val="ListParagraph"/>
              <w:numPr>
                <w:ilvl w:val="0"/>
                <w:numId w:val="23"/>
              </w:numPr>
              <w:spacing w:line="259" w:lineRule="auto"/>
              <w:rPr>
                <w:rFonts w:asciiTheme="minorHAnsi" w:hAnsiTheme="minorHAnsi" w:cstheme="minorHAnsi"/>
                <w:sz w:val="20"/>
                <w:szCs w:val="20"/>
              </w:rPr>
            </w:pPr>
            <w:r w:rsidRPr="006B0DA7">
              <w:rPr>
                <w:rFonts w:asciiTheme="minorHAnsi" w:hAnsiTheme="minorHAnsi" w:cstheme="minorHAnsi"/>
                <w:sz w:val="20"/>
                <w:szCs w:val="20"/>
              </w:rPr>
              <w:t>Ensure new curriculum plans include</w:t>
            </w:r>
            <w:r w:rsidR="006B0DA7" w:rsidRPr="006B0DA7">
              <w:rPr>
                <w:rFonts w:asciiTheme="minorHAnsi" w:hAnsiTheme="minorHAnsi" w:cstheme="minorHAnsi"/>
                <w:sz w:val="20"/>
                <w:szCs w:val="20"/>
              </w:rPr>
              <w:t xml:space="preserve"> opportunities for pupils to broaden understanding of modern Britain.</w:t>
            </w:r>
          </w:p>
          <w:p w14:paraId="2F625359" w14:textId="77777777" w:rsidR="006B0DA7" w:rsidRPr="006B0DA7" w:rsidRDefault="002C5D60" w:rsidP="006B0DA7">
            <w:pPr>
              <w:pStyle w:val="ListParagraph"/>
              <w:numPr>
                <w:ilvl w:val="0"/>
                <w:numId w:val="23"/>
              </w:numPr>
              <w:spacing w:line="259" w:lineRule="auto"/>
              <w:rPr>
                <w:rFonts w:asciiTheme="minorHAnsi" w:hAnsiTheme="minorHAnsi" w:cstheme="minorHAnsi"/>
                <w:sz w:val="20"/>
                <w:szCs w:val="20"/>
              </w:rPr>
            </w:pPr>
            <w:r w:rsidRPr="006B0DA7">
              <w:rPr>
                <w:sz w:val="20"/>
                <w:szCs w:val="20"/>
              </w:rPr>
              <w:t xml:space="preserve">Audit current text and resources by July 2025. </w:t>
            </w:r>
          </w:p>
          <w:p w14:paraId="5D68178A" w14:textId="77777777" w:rsidR="00677B0B" w:rsidRPr="00677B0B" w:rsidRDefault="006B0DA7" w:rsidP="00677B0B">
            <w:pPr>
              <w:pStyle w:val="ListParagraph"/>
              <w:numPr>
                <w:ilvl w:val="0"/>
                <w:numId w:val="23"/>
              </w:numPr>
              <w:spacing w:line="259" w:lineRule="auto"/>
              <w:rPr>
                <w:rFonts w:asciiTheme="minorHAnsi" w:hAnsiTheme="minorHAnsi" w:cstheme="minorHAnsi"/>
                <w:sz w:val="20"/>
                <w:szCs w:val="20"/>
              </w:rPr>
            </w:pPr>
            <w:r w:rsidRPr="006B0DA7">
              <w:rPr>
                <w:sz w:val="20"/>
                <w:szCs w:val="20"/>
              </w:rPr>
              <w:t>Purchase additional books and resources as needed by July 2025</w:t>
            </w:r>
          </w:p>
          <w:p w14:paraId="6CDD1853" w14:textId="77777777" w:rsidR="00677B0B" w:rsidRPr="00677B0B" w:rsidRDefault="00DB04F0" w:rsidP="00677B0B">
            <w:pPr>
              <w:pStyle w:val="ListParagraph"/>
              <w:numPr>
                <w:ilvl w:val="0"/>
                <w:numId w:val="23"/>
              </w:numPr>
              <w:spacing w:line="259" w:lineRule="auto"/>
              <w:rPr>
                <w:rFonts w:asciiTheme="minorHAnsi" w:hAnsiTheme="minorHAnsi" w:cstheme="minorHAnsi"/>
                <w:sz w:val="20"/>
                <w:szCs w:val="20"/>
              </w:rPr>
            </w:pPr>
            <w:r w:rsidRPr="00677B0B">
              <w:rPr>
                <w:sz w:val="20"/>
                <w:szCs w:val="20"/>
              </w:rPr>
              <w:t xml:space="preserve">Audit current </w:t>
            </w:r>
            <w:r w:rsidR="002C5D60" w:rsidRPr="00677B0B">
              <w:rPr>
                <w:sz w:val="20"/>
                <w:szCs w:val="20"/>
              </w:rPr>
              <w:t xml:space="preserve">visitor/ trip </w:t>
            </w:r>
            <w:r w:rsidRPr="00677B0B">
              <w:rPr>
                <w:sz w:val="20"/>
                <w:szCs w:val="20"/>
              </w:rPr>
              <w:t xml:space="preserve">opportunities </w:t>
            </w:r>
            <w:r w:rsidR="002059CD" w:rsidRPr="00677B0B">
              <w:rPr>
                <w:sz w:val="20"/>
                <w:szCs w:val="20"/>
              </w:rPr>
              <w:t>by July 202</w:t>
            </w:r>
            <w:r w:rsidR="006B0DA7" w:rsidRPr="00677B0B">
              <w:rPr>
                <w:sz w:val="20"/>
                <w:szCs w:val="20"/>
              </w:rPr>
              <w:t>5</w:t>
            </w:r>
            <w:r w:rsidR="002059CD" w:rsidRPr="00677B0B">
              <w:rPr>
                <w:sz w:val="20"/>
                <w:szCs w:val="20"/>
              </w:rPr>
              <w:t>.</w:t>
            </w:r>
          </w:p>
          <w:p w14:paraId="3C3F831C" w14:textId="77777777" w:rsidR="00677B0B" w:rsidRPr="00677B0B" w:rsidRDefault="00DB04F0" w:rsidP="00677B0B">
            <w:pPr>
              <w:pStyle w:val="ListParagraph"/>
              <w:numPr>
                <w:ilvl w:val="0"/>
                <w:numId w:val="23"/>
              </w:numPr>
              <w:spacing w:line="259" w:lineRule="auto"/>
              <w:rPr>
                <w:rFonts w:asciiTheme="minorHAnsi" w:hAnsiTheme="minorHAnsi" w:cstheme="minorHAnsi"/>
                <w:sz w:val="20"/>
                <w:szCs w:val="20"/>
              </w:rPr>
            </w:pPr>
            <w:r w:rsidRPr="00677B0B">
              <w:rPr>
                <w:sz w:val="20"/>
                <w:szCs w:val="20"/>
              </w:rPr>
              <w:t>Identify calendar of events throughout the year</w:t>
            </w:r>
            <w:r w:rsidR="002059CD" w:rsidRPr="00677B0B">
              <w:rPr>
                <w:sz w:val="20"/>
                <w:szCs w:val="20"/>
              </w:rPr>
              <w:t xml:space="preserve"> by September 2024</w:t>
            </w:r>
            <w:r w:rsidR="006B0DA7" w:rsidRPr="00677B0B">
              <w:rPr>
                <w:sz w:val="20"/>
                <w:szCs w:val="20"/>
              </w:rPr>
              <w:t>/ 2025</w:t>
            </w:r>
            <w:r w:rsidR="002059CD" w:rsidRPr="00677B0B">
              <w:rPr>
                <w:sz w:val="20"/>
                <w:szCs w:val="20"/>
              </w:rPr>
              <w:t>.</w:t>
            </w:r>
            <w:r w:rsidRPr="00677B0B">
              <w:rPr>
                <w:sz w:val="20"/>
                <w:szCs w:val="20"/>
              </w:rPr>
              <w:t xml:space="preserve"> </w:t>
            </w:r>
          </w:p>
          <w:p w14:paraId="69C0B3D5" w14:textId="345BAE6E" w:rsidR="004B0F7A" w:rsidRPr="00677B0B" w:rsidRDefault="00DB04F0" w:rsidP="00677B0B">
            <w:pPr>
              <w:pStyle w:val="ListParagraph"/>
              <w:numPr>
                <w:ilvl w:val="0"/>
                <w:numId w:val="23"/>
              </w:numPr>
              <w:spacing w:line="259" w:lineRule="auto"/>
              <w:rPr>
                <w:rFonts w:asciiTheme="minorHAnsi" w:hAnsiTheme="minorHAnsi" w:cstheme="minorHAnsi"/>
                <w:sz w:val="20"/>
                <w:szCs w:val="20"/>
              </w:rPr>
            </w:pPr>
            <w:r w:rsidRPr="00677B0B">
              <w:rPr>
                <w:sz w:val="20"/>
                <w:szCs w:val="20"/>
              </w:rPr>
              <w:t>Seek views from the school community as to how this can be strengthened further.</w:t>
            </w:r>
          </w:p>
          <w:p w14:paraId="01657B29" w14:textId="250120EF" w:rsidR="002C5D60" w:rsidRPr="006B0DA7" w:rsidRDefault="00DB04F0" w:rsidP="002C5D60">
            <w:pPr>
              <w:pStyle w:val="ListParagraph"/>
              <w:numPr>
                <w:ilvl w:val="0"/>
                <w:numId w:val="23"/>
              </w:numPr>
              <w:spacing w:line="259" w:lineRule="auto"/>
              <w:rPr>
                <w:rFonts w:asciiTheme="minorHAnsi" w:hAnsiTheme="minorHAnsi" w:cstheme="minorHAnsi"/>
                <w:sz w:val="20"/>
                <w:szCs w:val="20"/>
              </w:rPr>
            </w:pPr>
            <w:r w:rsidRPr="006B0DA7">
              <w:rPr>
                <w:sz w:val="20"/>
                <w:szCs w:val="20"/>
              </w:rPr>
              <w:t xml:space="preserve">Build links with a range of visitors or places to visit to provide opportunities to </w:t>
            </w:r>
            <w:r w:rsidR="002059CD" w:rsidRPr="006B0DA7">
              <w:rPr>
                <w:sz w:val="20"/>
                <w:szCs w:val="20"/>
              </w:rPr>
              <w:t>enable pupils to broaden their understanding of the multicultural society within which they live.</w:t>
            </w:r>
            <w:r w:rsidR="002C5D60" w:rsidRPr="006B0DA7">
              <w:rPr>
                <w:sz w:val="20"/>
                <w:szCs w:val="20"/>
              </w:rPr>
              <w:t xml:space="preserve"> </w:t>
            </w:r>
          </w:p>
          <w:p w14:paraId="6926C2B4" w14:textId="35152B33" w:rsidR="004B0F7A" w:rsidRPr="000C7452" w:rsidRDefault="004B0F7A" w:rsidP="000C7452">
            <w:pPr>
              <w:spacing w:line="259" w:lineRule="auto"/>
              <w:ind w:left="0" w:firstLine="0"/>
              <w:rPr>
                <w:rFonts w:asciiTheme="minorHAnsi" w:hAnsiTheme="minorHAnsi" w:cstheme="minorHAnsi"/>
                <w:sz w:val="22"/>
              </w:rPr>
            </w:pPr>
          </w:p>
        </w:tc>
      </w:tr>
    </w:tbl>
    <w:p w14:paraId="1A572735" w14:textId="0B355336" w:rsidR="00A0055E" w:rsidRPr="000C7452" w:rsidRDefault="00D22080"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tbl>
      <w:tblPr>
        <w:tblW w:w="9000" w:type="dxa"/>
        <w:tblInd w:w="-5" w:type="dxa"/>
        <w:tblCellMar>
          <w:top w:w="14" w:type="dxa"/>
          <w:left w:w="106" w:type="dxa"/>
          <w:right w:w="115" w:type="dxa"/>
        </w:tblCellMar>
        <w:tblLook w:val="04A0" w:firstRow="1" w:lastRow="0" w:firstColumn="1" w:lastColumn="0" w:noHBand="0" w:noVBand="1"/>
      </w:tblPr>
      <w:tblGrid>
        <w:gridCol w:w="9000"/>
      </w:tblGrid>
      <w:tr w:rsidR="004B0F7A" w:rsidRPr="000C7452" w14:paraId="734CDB7C" w14:textId="77777777" w:rsidTr="000E5AE0">
        <w:trPr>
          <w:trHeight w:val="439"/>
        </w:trPr>
        <w:tc>
          <w:tcPr>
            <w:tcW w:w="9000" w:type="dxa"/>
            <w:tcBorders>
              <w:top w:val="single" w:sz="4" w:space="0" w:color="000000"/>
              <w:left w:val="single" w:sz="4" w:space="0" w:color="000000"/>
              <w:bottom w:val="single" w:sz="4" w:space="0" w:color="000000"/>
              <w:right w:val="single" w:sz="4" w:space="0" w:color="000000"/>
            </w:tcBorders>
            <w:shd w:val="clear" w:color="auto" w:fill="55C1C2" w:themeFill="accent2"/>
            <w:vAlign w:val="center"/>
          </w:tcPr>
          <w:p w14:paraId="31465C3A" w14:textId="77777777" w:rsidR="004B0F7A" w:rsidRPr="000C7452" w:rsidRDefault="00D22080" w:rsidP="000E5AE0">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Progress we are making towards achieving this objective: </w:t>
            </w:r>
          </w:p>
        </w:tc>
      </w:tr>
      <w:tr w:rsidR="004B0F7A" w:rsidRPr="000C7452" w14:paraId="0A3207D4" w14:textId="77777777" w:rsidTr="000C7452">
        <w:trPr>
          <w:trHeight w:val="934"/>
        </w:trPr>
        <w:tc>
          <w:tcPr>
            <w:tcW w:w="9000" w:type="dxa"/>
            <w:tcBorders>
              <w:top w:val="single" w:sz="4" w:space="0" w:color="000000"/>
              <w:left w:val="single" w:sz="4" w:space="0" w:color="000000"/>
              <w:bottom w:val="single" w:sz="4" w:space="0" w:color="000000"/>
              <w:right w:val="single" w:sz="4" w:space="0" w:color="000000"/>
            </w:tcBorders>
          </w:tcPr>
          <w:p w14:paraId="004ED268" w14:textId="42003876" w:rsidR="008E6586" w:rsidRPr="00FB74B6" w:rsidRDefault="00D22080" w:rsidP="007A2DB9">
            <w:pPr>
              <w:spacing w:line="259" w:lineRule="auto"/>
              <w:ind w:left="0" w:firstLine="0"/>
              <w:rPr>
                <w:rFonts w:asciiTheme="minorHAnsi" w:hAnsiTheme="minorHAnsi" w:cstheme="minorHAnsi"/>
                <w:bCs/>
                <w:sz w:val="22"/>
              </w:rPr>
            </w:pPr>
            <w:r w:rsidRPr="000C7452">
              <w:rPr>
                <w:rFonts w:asciiTheme="minorHAnsi" w:hAnsiTheme="minorHAnsi" w:cstheme="minorHAnsi"/>
                <w:b/>
                <w:sz w:val="22"/>
              </w:rPr>
              <w:t xml:space="preserve"> </w:t>
            </w:r>
            <w:r w:rsidR="00F20334" w:rsidRPr="00FB74B6">
              <w:rPr>
                <w:rFonts w:asciiTheme="minorHAnsi" w:hAnsiTheme="minorHAnsi" w:cstheme="minorHAnsi"/>
                <w:bCs/>
                <w:sz w:val="22"/>
              </w:rPr>
              <w:t xml:space="preserve">1/2 termly review of the curriculum </w:t>
            </w:r>
            <w:r w:rsidR="006F168D" w:rsidRPr="00FB74B6">
              <w:rPr>
                <w:rFonts w:asciiTheme="minorHAnsi" w:hAnsiTheme="minorHAnsi" w:cstheme="minorHAnsi"/>
                <w:bCs/>
                <w:sz w:val="22"/>
              </w:rPr>
              <w:t xml:space="preserve">will ensure that </w:t>
            </w:r>
            <w:r w:rsidR="008E6586" w:rsidRPr="00FB74B6">
              <w:rPr>
                <w:rFonts w:asciiTheme="minorHAnsi" w:hAnsiTheme="minorHAnsi" w:cstheme="minorHAnsi"/>
                <w:bCs/>
                <w:sz w:val="22"/>
              </w:rPr>
              <w:t xml:space="preserve">auditing takes place, changing plans where necessary to ensure a brad understanding of modern Britain and evaluating the range of visitor and trip opportunities. </w:t>
            </w:r>
          </w:p>
          <w:p w14:paraId="28A0F2D5" w14:textId="434D16C2" w:rsidR="00025997" w:rsidRPr="00FB74B6" w:rsidRDefault="008E6586" w:rsidP="007A2DB9">
            <w:pPr>
              <w:spacing w:line="259" w:lineRule="auto"/>
              <w:ind w:left="0" w:firstLine="0"/>
              <w:rPr>
                <w:rFonts w:asciiTheme="minorHAnsi" w:hAnsiTheme="minorHAnsi" w:cstheme="minorHAnsi"/>
                <w:bCs/>
                <w:sz w:val="22"/>
              </w:rPr>
            </w:pPr>
            <w:r w:rsidRPr="00FB74B6">
              <w:rPr>
                <w:rFonts w:asciiTheme="minorHAnsi" w:hAnsiTheme="minorHAnsi" w:cstheme="minorHAnsi"/>
                <w:bCs/>
                <w:sz w:val="22"/>
              </w:rPr>
              <w:t>S</w:t>
            </w:r>
            <w:r w:rsidR="006F168D" w:rsidRPr="00FB74B6">
              <w:rPr>
                <w:rFonts w:asciiTheme="minorHAnsi" w:hAnsiTheme="minorHAnsi" w:cstheme="minorHAnsi"/>
                <w:bCs/>
                <w:sz w:val="22"/>
              </w:rPr>
              <w:t xml:space="preserve">chool calendar is </w:t>
            </w:r>
            <w:r w:rsidR="00FB74B6" w:rsidRPr="00FB74B6">
              <w:rPr>
                <w:rFonts w:asciiTheme="minorHAnsi" w:hAnsiTheme="minorHAnsi" w:cstheme="minorHAnsi"/>
                <w:bCs/>
                <w:sz w:val="22"/>
              </w:rPr>
              <w:t>utilised</w:t>
            </w:r>
            <w:r w:rsidR="006F168D" w:rsidRPr="00FB74B6">
              <w:rPr>
                <w:rFonts w:asciiTheme="minorHAnsi" w:hAnsiTheme="minorHAnsi" w:cstheme="minorHAnsi"/>
                <w:bCs/>
                <w:sz w:val="22"/>
              </w:rPr>
              <w:t xml:space="preserve"> to </w:t>
            </w:r>
            <w:r w:rsidR="003B130F" w:rsidRPr="00FB74B6">
              <w:rPr>
                <w:rFonts w:asciiTheme="minorHAnsi" w:hAnsiTheme="minorHAnsi" w:cstheme="minorHAnsi"/>
                <w:bCs/>
                <w:sz w:val="22"/>
              </w:rPr>
              <w:t>ensure school are celebrating the multicultural society we live in. Wednesday Collective Worships have changed to look at the wider world and its cultures as well as protected characteristics.</w:t>
            </w:r>
          </w:p>
          <w:p w14:paraId="3ED6FFDE" w14:textId="77777777" w:rsidR="00FB74B6" w:rsidRPr="00FB74B6" w:rsidRDefault="00025997" w:rsidP="007A2DB9">
            <w:pPr>
              <w:spacing w:line="259" w:lineRule="auto"/>
              <w:ind w:left="0" w:firstLine="0"/>
              <w:rPr>
                <w:rFonts w:asciiTheme="minorHAnsi" w:hAnsiTheme="minorHAnsi" w:cstheme="minorHAnsi"/>
                <w:bCs/>
                <w:sz w:val="22"/>
              </w:rPr>
            </w:pPr>
            <w:r w:rsidRPr="00FB74B6">
              <w:rPr>
                <w:rFonts w:asciiTheme="minorHAnsi" w:hAnsiTheme="minorHAnsi" w:cstheme="minorHAnsi"/>
                <w:bCs/>
                <w:sz w:val="22"/>
              </w:rPr>
              <w:t xml:space="preserve">RE curriculum </w:t>
            </w:r>
            <w:r w:rsidR="003F2185" w:rsidRPr="00FB74B6">
              <w:rPr>
                <w:rFonts w:asciiTheme="minorHAnsi" w:hAnsiTheme="minorHAnsi" w:cstheme="minorHAnsi"/>
                <w:bCs/>
                <w:sz w:val="22"/>
              </w:rPr>
              <w:t>explores a range of religions</w:t>
            </w:r>
            <w:r w:rsidR="00FB74B6" w:rsidRPr="00FB74B6">
              <w:rPr>
                <w:rFonts w:asciiTheme="minorHAnsi" w:hAnsiTheme="minorHAnsi" w:cstheme="minorHAnsi"/>
                <w:bCs/>
                <w:sz w:val="22"/>
              </w:rPr>
              <w:t>.</w:t>
            </w:r>
          </w:p>
          <w:p w14:paraId="40410A55" w14:textId="77777777" w:rsidR="004B0F7A" w:rsidRDefault="00FB74B6" w:rsidP="007A2DB9">
            <w:pPr>
              <w:spacing w:line="259" w:lineRule="auto"/>
              <w:ind w:left="0" w:firstLine="0"/>
              <w:rPr>
                <w:rFonts w:asciiTheme="minorHAnsi" w:hAnsiTheme="minorHAnsi" w:cstheme="minorHAnsi"/>
                <w:bCs/>
                <w:sz w:val="22"/>
              </w:rPr>
            </w:pPr>
            <w:r w:rsidRPr="00FB74B6">
              <w:rPr>
                <w:rFonts w:asciiTheme="minorHAnsi" w:hAnsiTheme="minorHAnsi" w:cstheme="minorHAnsi"/>
                <w:bCs/>
                <w:sz w:val="22"/>
              </w:rPr>
              <w:t xml:space="preserve">PSHE curriculum promotes equal opportunities with age-appropriate knowledge. </w:t>
            </w:r>
            <w:r w:rsidR="003B130F" w:rsidRPr="00FB74B6">
              <w:rPr>
                <w:rFonts w:asciiTheme="minorHAnsi" w:hAnsiTheme="minorHAnsi" w:cstheme="minorHAnsi"/>
                <w:bCs/>
                <w:sz w:val="22"/>
              </w:rPr>
              <w:t xml:space="preserve"> </w:t>
            </w:r>
          </w:p>
          <w:p w14:paraId="1B759DC3" w14:textId="0772BABB" w:rsidR="00FF53B3" w:rsidRPr="00FB74B6" w:rsidRDefault="00FF53B3" w:rsidP="007A2DB9">
            <w:pPr>
              <w:spacing w:line="259" w:lineRule="auto"/>
              <w:ind w:left="0" w:firstLine="0"/>
              <w:rPr>
                <w:rFonts w:asciiTheme="minorHAnsi" w:hAnsiTheme="minorHAnsi" w:cstheme="minorHAnsi"/>
                <w:bCs/>
                <w:sz w:val="22"/>
              </w:rPr>
            </w:pPr>
            <w:r w:rsidRPr="00FF53B3">
              <w:rPr>
                <w:rFonts w:asciiTheme="minorHAnsi" w:hAnsiTheme="minorHAnsi" w:cstheme="minorHAnsi"/>
                <w:bCs/>
                <w:sz w:val="22"/>
              </w:rPr>
              <w:t xml:space="preserve">European Languages Day </w:t>
            </w:r>
            <w:r>
              <w:rPr>
                <w:rFonts w:asciiTheme="minorHAnsi" w:hAnsiTheme="minorHAnsi" w:cstheme="minorHAnsi"/>
                <w:bCs/>
                <w:sz w:val="22"/>
              </w:rPr>
              <w:t xml:space="preserve">ensured that </w:t>
            </w:r>
            <w:r w:rsidRPr="00FF53B3">
              <w:rPr>
                <w:rFonts w:asciiTheme="minorHAnsi" w:hAnsiTheme="minorHAnsi" w:cstheme="minorHAnsi"/>
                <w:bCs/>
                <w:sz w:val="22"/>
              </w:rPr>
              <w:t>children had the opportunity to share their own languages and cultures. Other children were therefore able to learn and be immersed in thi</w:t>
            </w:r>
            <w:r>
              <w:rPr>
                <w:rFonts w:asciiTheme="minorHAnsi" w:hAnsiTheme="minorHAnsi" w:cstheme="minorHAnsi"/>
                <w:bCs/>
                <w:sz w:val="22"/>
              </w:rPr>
              <w:t>s. P</w:t>
            </w:r>
            <w:r w:rsidRPr="00FF53B3">
              <w:rPr>
                <w:rFonts w:asciiTheme="minorHAnsi" w:hAnsiTheme="minorHAnsi" w:cstheme="minorHAnsi"/>
                <w:bCs/>
                <w:sz w:val="22"/>
              </w:rPr>
              <w:t xml:space="preserve">arents with different nationalities </w:t>
            </w:r>
            <w:r>
              <w:rPr>
                <w:rFonts w:asciiTheme="minorHAnsi" w:hAnsiTheme="minorHAnsi" w:cstheme="minorHAnsi"/>
                <w:bCs/>
                <w:sz w:val="22"/>
              </w:rPr>
              <w:t xml:space="preserve">were welcomed </w:t>
            </w:r>
            <w:r w:rsidRPr="00FF53B3">
              <w:rPr>
                <w:rFonts w:asciiTheme="minorHAnsi" w:hAnsiTheme="minorHAnsi" w:cstheme="minorHAnsi"/>
                <w:bCs/>
                <w:sz w:val="22"/>
              </w:rPr>
              <w:t>into school to share stories</w:t>
            </w:r>
            <w:r>
              <w:rPr>
                <w:rFonts w:asciiTheme="minorHAnsi" w:hAnsiTheme="minorHAnsi" w:cstheme="minorHAnsi"/>
                <w:bCs/>
                <w:sz w:val="22"/>
              </w:rPr>
              <w:t>.</w:t>
            </w:r>
          </w:p>
        </w:tc>
      </w:tr>
    </w:tbl>
    <w:p w14:paraId="3B8A2177" w14:textId="6FF37999" w:rsidR="004B0F7A" w:rsidRPr="000C7452" w:rsidRDefault="00D22080" w:rsidP="007A2DB9">
      <w:pPr>
        <w:spacing w:line="259" w:lineRule="auto"/>
        <w:ind w:left="0" w:firstLine="0"/>
        <w:rPr>
          <w:rFonts w:asciiTheme="minorHAnsi" w:hAnsiTheme="minorHAnsi" w:cstheme="minorHAnsi"/>
          <w:b/>
          <w:sz w:val="22"/>
        </w:rPr>
      </w:pPr>
      <w:r w:rsidRPr="000C7452">
        <w:rPr>
          <w:rFonts w:asciiTheme="minorHAnsi" w:hAnsiTheme="minorHAnsi" w:cstheme="minorHAnsi"/>
          <w:b/>
          <w:sz w:val="22"/>
        </w:rPr>
        <w:t xml:space="preserve">  </w:t>
      </w:r>
    </w:p>
    <w:p w14:paraId="0A505999" w14:textId="56A80C4B" w:rsidR="00312130" w:rsidRPr="000C7452" w:rsidRDefault="00312130" w:rsidP="007A2DB9">
      <w:pPr>
        <w:spacing w:line="259" w:lineRule="auto"/>
        <w:ind w:left="0" w:firstLine="0"/>
        <w:rPr>
          <w:rFonts w:asciiTheme="minorHAnsi" w:hAnsiTheme="minorHAnsi" w:cstheme="minorHAnsi"/>
          <w:iCs/>
          <w:color w:val="55C1C2" w:themeColor="accent2"/>
          <w:sz w:val="22"/>
        </w:rPr>
      </w:pPr>
      <w:r w:rsidRPr="000C7452">
        <w:rPr>
          <w:rFonts w:asciiTheme="minorHAnsi" w:hAnsiTheme="minorHAnsi" w:cstheme="minorHAnsi"/>
          <w:b/>
          <w:iCs/>
          <w:color w:val="55C1C2" w:themeColor="accent2"/>
          <w:sz w:val="22"/>
        </w:rPr>
        <w:t>Objective 3:</w:t>
      </w:r>
      <w:r w:rsidR="002059CD" w:rsidRPr="002059CD">
        <w:t xml:space="preserve"> </w:t>
      </w:r>
      <w:r w:rsidR="00900FA3">
        <w:t xml:space="preserve"> </w:t>
      </w:r>
      <w:r w:rsidR="00900FA3" w:rsidRPr="00E56BD9">
        <w:rPr>
          <w:i/>
          <w:iCs/>
          <w:sz w:val="20"/>
          <w:szCs w:val="20"/>
        </w:rPr>
        <w:t>To actively close gaps in attainment and achievement between pupils and all groups of pupils; especially students eligible for free-school meals, students with special educational needs and disabilities and looked after children.</w:t>
      </w:r>
    </w:p>
    <w:p w14:paraId="479A31CD" w14:textId="77777777" w:rsidR="006D6F15" w:rsidRPr="000C7452" w:rsidRDefault="006D6F15" w:rsidP="007A2DB9">
      <w:pPr>
        <w:spacing w:line="259" w:lineRule="auto"/>
        <w:ind w:left="0" w:firstLine="0"/>
        <w:rPr>
          <w:rFonts w:asciiTheme="minorHAnsi" w:hAnsiTheme="minorHAnsi" w:cstheme="minorHAnsi"/>
          <w:i/>
          <w:sz w:val="22"/>
        </w:rPr>
      </w:pPr>
    </w:p>
    <w:tbl>
      <w:tblPr>
        <w:tblW w:w="9000" w:type="dxa"/>
        <w:tblInd w:w="-5" w:type="dxa"/>
        <w:tblCellMar>
          <w:top w:w="12" w:type="dxa"/>
          <w:left w:w="106" w:type="dxa"/>
          <w:right w:w="115" w:type="dxa"/>
        </w:tblCellMar>
        <w:tblLook w:val="04A0" w:firstRow="1" w:lastRow="0" w:firstColumn="1" w:lastColumn="0" w:noHBand="0" w:noVBand="1"/>
      </w:tblPr>
      <w:tblGrid>
        <w:gridCol w:w="9000"/>
      </w:tblGrid>
      <w:tr w:rsidR="006D6F15" w:rsidRPr="000C7452" w14:paraId="136238C7" w14:textId="77777777" w:rsidTr="000E5AE0">
        <w:trPr>
          <w:trHeight w:val="440"/>
        </w:trPr>
        <w:tc>
          <w:tcPr>
            <w:tcW w:w="9000" w:type="dxa"/>
            <w:tcBorders>
              <w:top w:val="single" w:sz="4" w:space="0" w:color="000000"/>
              <w:left w:val="single" w:sz="4" w:space="0" w:color="000000"/>
              <w:bottom w:val="single" w:sz="4" w:space="0" w:color="000000"/>
              <w:right w:val="single" w:sz="4" w:space="0" w:color="000000"/>
            </w:tcBorders>
            <w:shd w:val="clear" w:color="auto" w:fill="55C1C2" w:themeFill="accent2"/>
            <w:vAlign w:val="center"/>
          </w:tcPr>
          <w:p w14:paraId="26472BA6" w14:textId="77777777" w:rsidR="006D6F15" w:rsidRPr="000C7452" w:rsidRDefault="006D6F15" w:rsidP="000E5AE0">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Why have we chosen this objective: </w:t>
            </w:r>
          </w:p>
        </w:tc>
      </w:tr>
      <w:tr w:rsidR="006D6F15" w:rsidRPr="000C7452" w14:paraId="64E9C782" w14:textId="77777777" w:rsidTr="000C7452">
        <w:trPr>
          <w:trHeight w:val="203"/>
        </w:trPr>
        <w:tc>
          <w:tcPr>
            <w:tcW w:w="9000" w:type="dxa"/>
            <w:tcBorders>
              <w:top w:val="single" w:sz="4" w:space="0" w:color="000000"/>
              <w:left w:val="single" w:sz="4" w:space="0" w:color="000000"/>
              <w:bottom w:val="single" w:sz="4" w:space="0" w:color="000000"/>
              <w:right w:val="single" w:sz="4" w:space="0" w:color="000000"/>
            </w:tcBorders>
          </w:tcPr>
          <w:p w14:paraId="1F9019AA" w14:textId="75B7BD09" w:rsidR="006D6F15" w:rsidRPr="00900FA3" w:rsidRDefault="006D6F15" w:rsidP="000C7452">
            <w:pPr>
              <w:spacing w:line="259" w:lineRule="auto"/>
              <w:ind w:left="0" w:firstLine="0"/>
              <w:rPr>
                <w:rFonts w:asciiTheme="minorHAnsi" w:hAnsiTheme="minorHAnsi" w:cstheme="minorHAnsi"/>
                <w:bCs/>
                <w:sz w:val="22"/>
              </w:rPr>
            </w:pPr>
            <w:r w:rsidRPr="000C7452">
              <w:rPr>
                <w:rFonts w:asciiTheme="minorHAnsi" w:hAnsiTheme="minorHAnsi" w:cstheme="minorHAnsi"/>
                <w:b/>
                <w:sz w:val="22"/>
              </w:rPr>
              <w:t xml:space="preserve"> </w:t>
            </w:r>
            <w:r w:rsidR="00900FA3" w:rsidRPr="00900FA3">
              <w:rPr>
                <w:rFonts w:asciiTheme="minorHAnsi" w:hAnsiTheme="minorHAnsi" w:cstheme="minorHAnsi"/>
                <w:bCs/>
                <w:sz w:val="22"/>
              </w:rPr>
              <w:t>To ensure all pupils regardless of pupil characteristics can achieve their full potential and make good progress from their differing starting points while attending St Mary’s CE Primary Academy.</w:t>
            </w:r>
          </w:p>
          <w:p w14:paraId="06ADCEFF" w14:textId="77777777" w:rsidR="000C7452" w:rsidRDefault="000C7452" w:rsidP="000C7452">
            <w:pPr>
              <w:spacing w:line="259" w:lineRule="auto"/>
              <w:ind w:left="0" w:firstLine="0"/>
              <w:rPr>
                <w:rFonts w:asciiTheme="minorHAnsi" w:hAnsiTheme="minorHAnsi" w:cstheme="minorHAnsi"/>
                <w:sz w:val="22"/>
              </w:rPr>
            </w:pPr>
          </w:p>
          <w:p w14:paraId="4E545923" w14:textId="77777777" w:rsidR="000C7452" w:rsidRDefault="000C7452" w:rsidP="000C7452">
            <w:pPr>
              <w:spacing w:line="259" w:lineRule="auto"/>
              <w:ind w:left="0" w:firstLine="0"/>
              <w:rPr>
                <w:rFonts w:asciiTheme="minorHAnsi" w:hAnsiTheme="minorHAnsi" w:cstheme="minorHAnsi"/>
                <w:sz w:val="22"/>
              </w:rPr>
            </w:pPr>
          </w:p>
          <w:p w14:paraId="747FC65D" w14:textId="6F6C6ADE" w:rsidR="006D6F15" w:rsidRPr="000C7452" w:rsidRDefault="006D6F15" w:rsidP="007A2DB9">
            <w:pPr>
              <w:spacing w:line="259" w:lineRule="auto"/>
              <w:ind w:left="0" w:firstLine="0"/>
              <w:rPr>
                <w:rFonts w:asciiTheme="minorHAnsi" w:hAnsiTheme="minorHAnsi" w:cstheme="minorHAnsi"/>
                <w:sz w:val="22"/>
              </w:rPr>
            </w:pPr>
          </w:p>
        </w:tc>
      </w:tr>
    </w:tbl>
    <w:p w14:paraId="496B4020" w14:textId="09A200AD" w:rsidR="005C6776" w:rsidRPr="000C7452" w:rsidRDefault="006D6F15"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tbl>
      <w:tblPr>
        <w:tblW w:w="9000" w:type="dxa"/>
        <w:tblInd w:w="-5" w:type="dxa"/>
        <w:tblCellMar>
          <w:top w:w="12" w:type="dxa"/>
          <w:left w:w="106" w:type="dxa"/>
          <w:right w:w="115" w:type="dxa"/>
        </w:tblCellMar>
        <w:tblLook w:val="04A0" w:firstRow="1" w:lastRow="0" w:firstColumn="1" w:lastColumn="0" w:noHBand="0" w:noVBand="1"/>
      </w:tblPr>
      <w:tblGrid>
        <w:gridCol w:w="9000"/>
      </w:tblGrid>
      <w:tr w:rsidR="006D6F15" w:rsidRPr="000C7452" w14:paraId="688BA6C0" w14:textId="77777777" w:rsidTr="59BA9C31">
        <w:trPr>
          <w:trHeight w:val="439"/>
        </w:trPr>
        <w:tc>
          <w:tcPr>
            <w:tcW w:w="9000"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55C1C2" w:themeFill="accent2"/>
            <w:vAlign w:val="center"/>
          </w:tcPr>
          <w:p w14:paraId="10996A31" w14:textId="77777777" w:rsidR="006D6F15" w:rsidRPr="000C7452" w:rsidRDefault="006D6F15" w:rsidP="000E5AE0">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To achieve </w:t>
            </w:r>
            <w:proofErr w:type="gramStart"/>
            <w:r w:rsidRPr="000C7452">
              <w:rPr>
                <w:rFonts w:asciiTheme="minorHAnsi" w:hAnsiTheme="minorHAnsi" w:cstheme="minorHAnsi"/>
                <w:b/>
                <w:sz w:val="22"/>
              </w:rPr>
              <w:t>this</w:t>
            </w:r>
            <w:proofErr w:type="gramEnd"/>
            <w:r w:rsidRPr="000C7452">
              <w:rPr>
                <w:rFonts w:asciiTheme="minorHAnsi" w:hAnsiTheme="minorHAnsi" w:cstheme="minorHAnsi"/>
                <w:b/>
                <w:sz w:val="22"/>
              </w:rPr>
              <w:t xml:space="preserve"> we plan to: </w:t>
            </w:r>
          </w:p>
        </w:tc>
      </w:tr>
      <w:tr w:rsidR="006D6F15" w:rsidRPr="000C7452" w14:paraId="6854D832" w14:textId="77777777" w:rsidTr="59BA9C31">
        <w:trPr>
          <w:trHeight w:val="58"/>
        </w:trPr>
        <w:tc>
          <w:tcPr>
            <w:tcW w:w="900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EAA3857" w14:textId="77777777" w:rsidR="006D6F15" w:rsidRDefault="00900FA3" w:rsidP="00900FA3">
            <w:pPr>
              <w:pStyle w:val="ListParagraph"/>
              <w:numPr>
                <w:ilvl w:val="0"/>
                <w:numId w:val="25"/>
              </w:numPr>
              <w:spacing w:line="259" w:lineRule="auto"/>
              <w:rPr>
                <w:rFonts w:asciiTheme="minorHAnsi" w:hAnsiTheme="minorHAnsi" w:cstheme="minorHAnsi"/>
                <w:sz w:val="22"/>
              </w:rPr>
            </w:pPr>
            <w:r>
              <w:rPr>
                <w:rFonts w:asciiTheme="minorHAnsi" w:hAnsiTheme="minorHAnsi" w:cstheme="minorHAnsi"/>
                <w:sz w:val="22"/>
              </w:rPr>
              <w:t>Ensure there is a robust tracking system to monitor pupil progress of all pupil groups.</w:t>
            </w:r>
          </w:p>
          <w:p w14:paraId="1364FEF7" w14:textId="77777777" w:rsidR="00900FA3" w:rsidRDefault="00900FA3" w:rsidP="00900FA3">
            <w:pPr>
              <w:pStyle w:val="ListParagraph"/>
              <w:numPr>
                <w:ilvl w:val="0"/>
                <w:numId w:val="25"/>
              </w:numPr>
              <w:spacing w:line="259" w:lineRule="auto"/>
              <w:rPr>
                <w:rFonts w:asciiTheme="minorHAnsi" w:hAnsiTheme="minorHAnsi" w:cstheme="minorHAnsi"/>
                <w:sz w:val="22"/>
              </w:rPr>
            </w:pPr>
            <w:r>
              <w:rPr>
                <w:rFonts w:asciiTheme="minorHAnsi" w:hAnsiTheme="minorHAnsi" w:cstheme="minorHAnsi"/>
                <w:sz w:val="22"/>
              </w:rPr>
              <w:t>Regularly review and evaluate pupil progress of all pupil groups.</w:t>
            </w:r>
          </w:p>
          <w:p w14:paraId="017B12C1" w14:textId="77777777" w:rsidR="00900FA3" w:rsidRDefault="00900FA3" w:rsidP="00900FA3">
            <w:pPr>
              <w:pStyle w:val="ListParagraph"/>
              <w:numPr>
                <w:ilvl w:val="0"/>
                <w:numId w:val="25"/>
              </w:numPr>
              <w:spacing w:line="259" w:lineRule="auto"/>
              <w:rPr>
                <w:rFonts w:asciiTheme="minorHAnsi" w:hAnsiTheme="minorHAnsi" w:cstheme="minorHAnsi"/>
                <w:sz w:val="22"/>
              </w:rPr>
            </w:pPr>
            <w:r>
              <w:rPr>
                <w:rFonts w:asciiTheme="minorHAnsi" w:hAnsiTheme="minorHAnsi" w:cstheme="minorHAnsi"/>
                <w:sz w:val="22"/>
              </w:rPr>
              <w:t>Address underachievement of specific pupil groups through developing quality first teach.</w:t>
            </w:r>
          </w:p>
          <w:p w14:paraId="3CFEE648" w14:textId="62559038" w:rsidR="00900FA3" w:rsidRDefault="00900FA3" w:rsidP="00900FA3">
            <w:pPr>
              <w:pStyle w:val="ListParagraph"/>
              <w:numPr>
                <w:ilvl w:val="0"/>
                <w:numId w:val="25"/>
              </w:numPr>
              <w:spacing w:line="259" w:lineRule="auto"/>
              <w:rPr>
                <w:rFonts w:asciiTheme="minorHAnsi" w:hAnsiTheme="minorHAnsi" w:cstheme="minorHAnsi"/>
                <w:sz w:val="22"/>
              </w:rPr>
            </w:pPr>
            <w:r>
              <w:rPr>
                <w:rFonts w:asciiTheme="minorHAnsi" w:hAnsiTheme="minorHAnsi" w:cstheme="minorHAnsi"/>
                <w:sz w:val="22"/>
              </w:rPr>
              <w:t>Implement interventions to address specific gaps in learning.</w:t>
            </w:r>
          </w:p>
          <w:p w14:paraId="163FFD06" w14:textId="7493C672" w:rsidR="00900FA3" w:rsidRDefault="00900FA3" w:rsidP="59BA9C31">
            <w:pPr>
              <w:pStyle w:val="ListParagraph"/>
              <w:numPr>
                <w:ilvl w:val="0"/>
                <w:numId w:val="25"/>
              </w:numPr>
              <w:spacing w:line="259" w:lineRule="auto"/>
              <w:rPr>
                <w:rFonts w:asciiTheme="minorHAnsi" w:hAnsiTheme="minorHAnsi" w:cstheme="minorBidi"/>
                <w:sz w:val="22"/>
              </w:rPr>
            </w:pPr>
            <w:r w:rsidRPr="59BA9C31">
              <w:rPr>
                <w:rFonts w:asciiTheme="minorHAnsi" w:hAnsiTheme="minorHAnsi" w:cstheme="minorBidi"/>
                <w:sz w:val="22"/>
              </w:rPr>
              <w:t xml:space="preserve">Implement a robust plan, </w:t>
            </w:r>
            <w:r w:rsidR="76653BFF" w:rsidRPr="59BA9C31">
              <w:rPr>
                <w:rFonts w:asciiTheme="minorHAnsi" w:hAnsiTheme="minorHAnsi" w:cstheme="minorBidi"/>
                <w:sz w:val="22"/>
              </w:rPr>
              <w:t>do, assess</w:t>
            </w:r>
            <w:r w:rsidRPr="59BA9C31">
              <w:rPr>
                <w:rFonts w:asciiTheme="minorHAnsi" w:hAnsiTheme="minorHAnsi" w:cstheme="minorBidi"/>
                <w:sz w:val="22"/>
              </w:rPr>
              <w:t xml:space="preserve"> and review cycle</w:t>
            </w:r>
            <w:r w:rsidR="74709870" w:rsidRPr="59BA9C31">
              <w:rPr>
                <w:rFonts w:asciiTheme="minorHAnsi" w:hAnsiTheme="minorHAnsi" w:cstheme="minorBidi"/>
                <w:sz w:val="22"/>
              </w:rPr>
              <w:t>.</w:t>
            </w:r>
          </w:p>
          <w:p w14:paraId="0C5D09FD" w14:textId="71C15191" w:rsidR="00900FA3" w:rsidRPr="00900FA3" w:rsidRDefault="00900FA3" w:rsidP="00900FA3">
            <w:pPr>
              <w:pStyle w:val="ListParagraph"/>
              <w:numPr>
                <w:ilvl w:val="0"/>
                <w:numId w:val="25"/>
              </w:numPr>
              <w:spacing w:line="259" w:lineRule="auto"/>
              <w:rPr>
                <w:rFonts w:asciiTheme="minorHAnsi" w:hAnsiTheme="minorHAnsi" w:cstheme="minorHAnsi"/>
                <w:sz w:val="22"/>
              </w:rPr>
            </w:pPr>
            <w:r>
              <w:rPr>
                <w:rFonts w:asciiTheme="minorHAnsi" w:hAnsiTheme="minorHAnsi" w:cstheme="minorHAnsi"/>
                <w:sz w:val="22"/>
              </w:rPr>
              <w:t>Commission appropriate professionals to support the Academy in the identification of need and provision for individual pupils.</w:t>
            </w:r>
          </w:p>
        </w:tc>
      </w:tr>
    </w:tbl>
    <w:p w14:paraId="35248C57" w14:textId="0164F779" w:rsidR="006D6F15" w:rsidRPr="00863615" w:rsidRDefault="006D6F15" w:rsidP="007A2DB9">
      <w:pPr>
        <w:spacing w:line="259" w:lineRule="auto"/>
        <w:ind w:left="0" w:firstLine="0"/>
        <w:rPr>
          <w:rFonts w:asciiTheme="minorHAnsi" w:hAnsiTheme="minorHAnsi" w:cstheme="minorHAnsi"/>
          <w:b/>
          <w:sz w:val="22"/>
        </w:rPr>
      </w:pPr>
      <w:r w:rsidRPr="000C7452">
        <w:rPr>
          <w:rFonts w:asciiTheme="minorHAnsi" w:hAnsiTheme="minorHAnsi" w:cstheme="minorHAnsi"/>
          <w:b/>
          <w:sz w:val="22"/>
        </w:rPr>
        <w:t xml:space="preserve"> </w:t>
      </w:r>
    </w:p>
    <w:tbl>
      <w:tblPr>
        <w:tblW w:w="9000" w:type="dxa"/>
        <w:tblInd w:w="-5" w:type="dxa"/>
        <w:tblCellMar>
          <w:top w:w="14" w:type="dxa"/>
          <w:left w:w="106" w:type="dxa"/>
          <w:right w:w="115" w:type="dxa"/>
        </w:tblCellMar>
        <w:tblLook w:val="04A0" w:firstRow="1" w:lastRow="0" w:firstColumn="1" w:lastColumn="0" w:noHBand="0" w:noVBand="1"/>
      </w:tblPr>
      <w:tblGrid>
        <w:gridCol w:w="9000"/>
      </w:tblGrid>
      <w:tr w:rsidR="006D6F15" w:rsidRPr="000C7452" w14:paraId="72767EE8" w14:textId="77777777" w:rsidTr="000E5AE0">
        <w:trPr>
          <w:trHeight w:val="439"/>
        </w:trPr>
        <w:tc>
          <w:tcPr>
            <w:tcW w:w="9000" w:type="dxa"/>
            <w:tcBorders>
              <w:top w:val="single" w:sz="4" w:space="0" w:color="000000"/>
              <w:left w:val="single" w:sz="4" w:space="0" w:color="000000"/>
              <w:bottom w:val="single" w:sz="4" w:space="0" w:color="000000"/>
              <w:right w:val="single" w:sz="4" w:space="0" w:color="000000"/>
            </w:tcBorders>
            <w:shd w:val="clear" w:color="auto" w:fill="55C1C2" w:themeFill="accent2"/>
            <w:vAlign w:val="center"/>
          </w:tcPr>
          <w:p w14:paraId="5628B361" w14:textId="77777777" w:rsidR="006D6F15" w:rsidRPr="000C7452" w:rsidRDefault="006D6F15" w:rsidP="000E5AE0">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Progress we are making towards achieving this objective: </w:t>
            </w:r>
          </w:p>
        </w:tc>
      </w:tr>
      <w:tr w:rsidR="006D6F15" w:rsidRPr="000C7452" w14:paraId="0F8870C0" w14:textId="77777777" w:rsidTr="000C7452">
        <w:trPr>
          <w:trHeight w:val="56"/>
        </w:trPr>
        <w:tc>
          <w:tcPr>
            <w:tcW w:w="9000" w:type="dxa"/>
            <w:tcBorders>
              <w:top w:val="single" w:sz="4" w:space="0" w:color="000000"/>
              <w:left w:val="single" w:sz="4" w:space="0" w:color="000000"/>
              <w:bottom w:val="single" w:sz="4" w:space="0" w:color="000000"/>
              <w:right w:val="single" w:sz="4" w:space="0" w:color="000000"/>
            </w:tcBorders>
          </w:tcPr>
          <w:p w14:paraId="0968D5AC" w14:textId="2F6AA0A4" w:rsidR="006D6F15" w:rsidRDefault="00FB74B6" w:rsidP="007A2DB9">
            <w:pPr>
              <w:spacing w:line="259" w:lineRule="auto"/>
              <w:ind w:left="0" w:firstLine="0"/>
              <w:rPr>
                <w:rFonts w:asciiTheme="minorHAnsi" w:hAnsiTheme="minorHAnsi" w:cstheme="minorHAnsi"/>
                <w:sz w:val="22"/>
              </w:rPr>
            </w:pPr>
            <w:r>
              <w:rPr>
                <w:rFonts w:asciiTheme="minorHAnsi" w:hAnsiTheme="minorHAnsi" w:cstheme="minorHAnsi"/>
                <w:sz w:val="22"/>
              </w:rPr>
              <w:lastRenderedPageBreak/>
              <w:t>Half termly pupil progress meetings track the progress of all pupil groups.</w:t>
            </w:r>
          </w:p>
          <w:p w14:paraId="57764228" w14:textId="6B3429C7" w:rsidR="00FB74B6" w:rsidRDefault="00FB74B6" w:rsidP="007A2DB9">
            <w:pPr>
              <w:spacing w:line="259" w:lineRule="auto"/>
              <w:ind w:left="0" w:firstLine="0"/>
              <w:rPr>
                <w:rFonts w:asciiTheme="minorHAnsi" w:hAnsiTheme="minorHAnsi" w:cstheme="minorHAnsi"/>
                <w:sz w:val="22"/>
              </w:rPr>
            </w:pPr>
            <w:r>
              <w:rPr>
                <w:rFonts w:asciiTheme="minorHAnsi" w:hAnsiTheme="minorHAnsi" w:cstheme="minorHAnsi"/>
                <w:sz w:val="22"/>
              </w:rPr>
              <w:t>QFT happens fortnightly as well as attending CPD opportunities provided by the trust.</w:t>
            </w:r>
          </w:p>
          <w:p w14:paraId="1D67C81F" w14:textId="1D5FF6F4" w:rsidR="00FB74B6" w:rsidRDefault="002124BB" w:rsidP="007A2DB9">
            <w:pPr>
              <w:spacing w:line="259" w:lineRule="auto"/>
              <w:ind w:left="0" w:firstLine="0"/>
              <w:rPr>
                <w:rFonts w:asciiTheme="minorHAnsi" w:hAnsiTheme="minorHAnsi" w:cstheme="minorHAnsi"/>
                <w:sz w:val="22"/>
              </w:rPr>
            </w:pPr>
            <w:r>
              <w:rPr>
                <w:rFonts w:asciiTheme="minorHAnsi" w:hAnsiTheme="minorHAnsi" w:cstheme="minorHAnsi"/>
                <w:sz w:val="22"/>
              </w:rPr>
              <w:t>Evaluation of interventions every half term and identification of pupil groups still needing support.</w:t>
            </w:r>
          </w:p>
          <w:p w14:paraId="63780C9B" w14:textId="48FF633B" w:rsidR="006D6F15" w:rsidRPr="000C7452" w:rsidRDefault="002124BB" w:rsidP="007A2DB9">
            <w:pPr>
              <w:spacing w:line="259" w:lineRule="auto"/>
              <w:ind w:left="0" w:firstLine="0"/>
              <w:rPr>
                <w:rFonts w:asciiTheme="minorHAnsi" w:hAnsiTheme="minorHAnsi" w:cstheme="minorHAnsi"/>
                <w:sz w:val="22"/>
              </w:rPr>
            </w:pPr>
            <w:r>
              <w:rPr>
                <w:rFonts w:asciiTheme="minorHAnsi" w:hAnsiTheme="minorHAnsi" w:cstheme="minorHAnsi"/>
                <w:sz w:val="22"/>
              </w:rPr>
              <w:t xml:space="preserve">Training on plan, do assess and review cycle for all staff and SEND co supports the creation of ISP and monitoring of pupil groups. </w:t>
            </w:r>
          </w:p>
        </w:tc>
      </w:tr>
    </w:tbl>
    <w:p w14:paraId="005A3272" w14:textId="77777777" w:rsidR="006D6F15" w:rsidRPr="000C7452" w:rsidRDefault="006D6F15" w:rsidP="007A2DB9">
      <w:pPr>
        <w:spacing w:line="259" w:lineRule="auto"/>
        <w:ind w:left="0" w:firstLine="0"/>
        <w:rPr>
          <w:rFonts w:asciiTheme="minorHAnsi" w:hAnsiTheme="minorHAnsi" w:cstheme="minorHAnsi"/>
          <w:sz w:val="22"/>
        </w:rPr>
      </w:pPr>
      <w:r w:rsidRPr="000C7452">
        <w:rPr>
          <w:rFonts w:asciiTheme="minorHAnsi" w:hAnsiTheme="minorHAnsi" w:cstheme="minorHAnsi"/>
          <w:b/>
          <w:sz w:val="22"/>
        </w:rPr>
        <w:t xml:space="preserve"> </w:t>
      </w:r>
    </w:p>
    <w:p w14:paraId="7D995DB1" w14:textId="465979F3" w:rsidR="00BA511E" w:rsidRPr="000C7452" w:rsidRDefault="00BA511E" w:rsidP="007A2DB9">
      <w:pPr>
        <w:spacing w:line="259" w:lineRule="auto"/>
        <w:ind w:left="0" w:firstLine="0"/>
        <w:rPr>
          <w:rFonts w:asciiTheme="minorHAnsi" w:hAnsiTheme="minorHAnsi" w:cstheme="minorHAnsi"/>
          <w:b/>
          <w:bCs/>
          <w:color w:val="FF0000"/>
          <w:sz w:val="22"/>
        </w:rPr>
      </w:pPr>
      <w:r w:rsidRPr="000C7452">
        <w:rPr>
          <w:rFonts w:asciiTheme="minorHAnsi" w:hAnsiTheme="minorHAnsi" w:cstheme="minorHAnsi"/>
          <w:b/>
          <w:bCs/>
          <w:iCs/>
          <w:color w:val="auto"/>
          <w:sz w:val="22"/>
        </w:rPr>
        <w:t xml:space="preserve">Reviewed by the Headteacher / Head of School: </w:t>
      </w:r>
      <w:r w:rsidR="00DF01E3">
        <w:rPr>
          <w:rFonts w:asciiTheme="minorHAnsi" w:hAnsiTheme="minorHAnsi" w:cstheme="minorHAnsi"/>
          <w:b/>
          <w:bCs/>
          <w:iCs/>
          <w:color w:val="auto"/>
          <w:sz w:val="22"/>
        </w:rPr>
        <w:t>November 2024</w:t>
      </w:r>
    </w:p>
    <w:p w14:paraId="3B66CC0D" w14:textId="77777777" w:rsidR="00312130" w:rsidRPr="000C7452" w:rsidRDefault="00312130" w:rsidP="007A2DB9">
      <w:pPr>
        <w:spacing w:line="259" w:lineRule="auto"/>
        <w:ind w:left="0" w:firstLine="0"/>
        <w:rPr>
          <w:rFonts w:asciiTheme="minorHAnsi" w:hAnsiTheme="minorHAnsi" w:cstheme="minorHAnsi"/>
          <w:b/>
          <w:bCs/>
          <w:sz w:val="22"/>
        </w:rPr>
      </w:pPr>
    </w:p>
    <w:p w14:paraId="25DC20E2" w14:textId="77777777" w:rsidR="00312130" w:rsidRPr="000C7452" w:rsidRDefault="00312130" w:rsidP="007A2DB9">
      <w:pPr>
        <w:spacing w:line="259" w:lineRule="auto"/>
        <w:ind w:left="0" w:firstLine="0"/>
        <w:rPr>
          <w:rFonts w:asciiTheme="minorHAnsi" w:hAnsiTheme="minorHAnsi" w:cstheme="minorHAnsi"/>
          <w:sz w:val="22"/>
        </w:rPr>
      </w:pPr>
    </w:p>
    <w:p w14:paraId="142B44BC" w14:textId="77777777" w:rsidR="00312130" w:rsidRPr="000C7452" w:rsidRDefault="00312130" w:rsidP="007A2DB9">
      <w:pPr>
        <w:spacing w:line="259" w:lineRule="auto"/>
        <w:ind w:left="0" w:firstLine="0"/>
        <w:rPr>
          <w:rFonts w:asciiTheme="minorHAnsi" w:hAnsiTheme="minorHAnsi" w:cstheme="minorHAnsi"/>
          <w:sz w:val="22"/>
        </w:rPr>
      </w:pPr>
    </w:p>
    <w:sectPr w:rsidR="00312130" w:rsidRPr="000C7452" w:rsidSect="007A2DB9">
      <w:headerReference w:type="even" r:id="rId20"/>
      <w:headerReference w:type="default" r:id="rId21"/>
      <w:footerReference w:type="even" r:id="rId22"/>
      <w:footerReference w:type="default" r:id="rId23"/>
      <w:headerReference w:type="first" r:id="rId24"/>
      <w:footerReference w:type="first" r:id="rId25"/>
      <w:pgSz w:w="11899" w:h="1684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E0E7" w14:textId="77777777" w:rsidR="00133AB8" w:rsidRDefault="00133AB8">
      <w:pPr>
        <w:spacing w:line="240" w:lineRule="auto"/>
      </w:pPr>
      <w:r>
        <w:separator/>
      </w:r>
    </w:p>
  </w:endnote>
  <w:endnote w:type="continuationSeparator" w:id="0">
    <w:p w14:paraId="0E9DAE48" w14:textId="77777777" w:rsidR="00133AB8" w:rsidRDefault="00133AB8">
      <w:pPr>
        <w:spacing w:line="240" w:lineRule="auto"/>
      </w:pPr>
      <w:r>
        <w:continuationSeparator/>
      </w:r>
    </w:p>
  </w:endnote>
  <w:endnote w:type="continuationNotice" w:id="1">
    <w:p w14:paraId="27B25AAB" w14:textId="77777777" w:rsidR="00133AB8" w:rsidRDefault="00133A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FEED" w14:textId="77777777" w:rsidR="004B0F7A" w:rsidRDefault="00D22080">
    <w:pPr>
      <w:tabs>
        <w:tab w:val="right" w:pos="9711"/>
      </w:tabs>
      <w:spacing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2758" w14:textId="77777777" w:rsidR="004B0F7A" w:rsidRPr="000E5AE0" w:rsidRDefault="00D22080">
    <w:pPr>
      <w:tabs>
        <w:tab w:val="right" w:pos="9711"/>
      </w:tabs>
      <w:spacing w:line="259" w:lineRule="auto"/>
      <w:ind w:left="0" w:firstLine="0"/>
      <w:rPr>
        <w:rFonts w:asciiTheme="minorHAnsi" w:hAnsiTheme="minorHAnsi" w:cstheme="minorHAnsi"/>
        <w:sz w:val="22"/>
      </w:rPr>
    </w:pPr>
    <w:r>
      <w:rPr>
        <w:sz w:val="20"/>
      </w:rPr>
      <w:t xml:space="preserve"> </w:t>
    </w:r>
    <w:r>
      <w:rPr>
        <w:sz w:val="20"/>
      </w:rPr>
      <w:tab/>
    </w:r>
    <w:r w:rsidRPr="000E5AE0">
      <w:rPr>
        <w:rFonts w:asciiTheme="minorHAnsi" w:hAnsiTheme="minorHAnsi" w:cstheme="minorHAnsi"/>
        <w:sz w:val="22"/>
      </w:rPr>
      <w:fldChar w:fldCharType="begin"/>
    </w:r>
    <w:r w:rsidRPr="000E5AE0">
      <w:rPr>
        <w:rFonts w:asciiTheme="minorHAnsi" w:hAnsiTheme="minorHAnsi" w:cstheme="minorHAnsi"/>
        <w:sz w:val="22"/>
      </w:rPr>
      <w:instrText xml:space="preserve"> PAGE   \* MERGEFORMAT </w:instrText>
    </w:r>
    <w:r w:rsidRPr="000E5AE0">
      <w:rPr>
        <w:rFonts w:asciiTheme="minorHAnsi" w:hAnsiTheme="minorHAnsi" w:cstheme="minorHAnsi"/>
        <w:sz w:val="22"/>
      </w:rPr>
      <w:fldChar w:fldCharType="separate"/>
    </w:r>
    <w:r w:rsidRPr="000E5AE0">
      <w:rPr>
        <w:rFonts w:asciiTheme="minorHAnsi" w:hAnsiTheme="minorHAnsi" w:cstheme="minorHAnsi"/>
        <w:sz w:val="22"/>
      </w:rPr>
      <w:t>2</w:t>
    </w:r>
    <w:r w:rsidRPr="000E5AE0">
      <w:rPr>
        <w:rFonts w:asciiTheme="minorHAnsi" w:hAnsiTheme="minorHAnsi" w:cstheme="minorHAnsi"/>
        <w:sz w:val="22"/>
      </w:rPr>
      <w:fldChar w:fldCharType="end"/>
    </w:r>
    <w:r w:rsidRPr="000E5AE0">
      <w:rPr>
        <w:rFonts w:asciiTheme="minorHAnsi" w:hAnsiTheme="minorHAnsi" w:cstheme="minorHAns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FE54" w14:textId="77777777" w:rsidR="004B0F7A" w:rsidRDefault="004B0F7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D8A50" w14:textId="77777777" w:rsidR="00133AB8" w:rsidRDefault="00133AB8">
      <w:pPr>
        <w:spacing w:line="240" w:lineRule="auto"/>
      </w:pPr>
      <w:r>
        <w:separator/>
      </w:r>
    </w:p>
  </w:footnote>
  <w:footnote w:type="continuationSeparator" w:id="0">
    <w:p w14:paraId="69B4E0BC" w14:textId="77777777" w:rsidR="00133AB8" w:rsidRDefault="00133AB8">
      <w:pPr>
        <w:spacing w:line="240" w:lineRule="auto"/>
      </w:pPr>
      <w:r>
        <w:continuationSeparator/>
      </w:r>
    </w:p>
  </w:footnote>
  <w:footnote w:type="continuationNotice" w:id="1">
    <w:p w14:paraId="39F32ADC" w14:textId="77777777" w:rsidR="00133AB8" w:rsidRDefault="00133A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1CBD" w14:textId="77777777" w:rsidR="004B0F7A" w:rsidRDefault="00D22080">
    <w:pPr>
      <w:tabs>
        <w:tab w:val="right" w:pos="9711"/>
      </w:tabs>
      <w:spacing w:line="259" w:lineRule="auto"/>
      <w:ind w:left="-2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DB7055A" wp14:editId="2155486E">
              <wp:simplePos x="0" y="0"/>
              <wp:positionH relativeFrom="page">
                <wp:posOffset>705485</wp:posOffset>
              </wp:positionH>
              <wp:positionV relativeFrom="page">
                <wp:posOffset>248920</wp:posOffset>
              </wp:positionV>
              <wp:extent cx="1983105" cy="720090"/>
              <wp:effectExtent l="0" t="0" r="0" b="0"/>
              <wp:wrapSquare wrapText="bothSides"/>
              <wp:docPr id="12997" name="Group 12997"/>
              <wp:cNvGraphicFramePr/>
              <a:graphic xmlns:a="http://schemas.openxmlformats.org/drawingml/2006/main">
                <a:graphicData uri="http://schemas.microsoft.com/office/word/2010/wordprocessingGroup">
                  <wpg:wgp>
                    <wpg:cNvGrpSpPr/>
                    <wpg:grpSpPr>
                      <a:xfrm>
                        <a:off x="0" y="0"/>
                        <a:ext cx="1983105" cy="720090"/>
                        <a:chOff x="0" y="0"/>
                        <a:chExt cx="1983105" cy="720090"/>
                      </a:xfrm>
                    </wpg:grpSpPr>
                    <pic:pic xmlns:pic="http://schemas.openxmlformats.org/drawingml/2006/picture">
                      <pic:nvPicPr>
                        <pic:cNvPr id="12998" name="Picture 12998"/>
                        <pic:cNvPicPr/>
                      </pic:nvPicPr>
                      <pic:blipFill>
                        <a:blip r:embed="rId1"/>
                        <a:stretch>
                          <a:fillRect/>
                        </a:stretch>
                      </pic:blipFill>
                      <pic:spPr>
                        <a:xfrm>
                          <a:off x="0" y="0"/>
                          <a:ext cx="1983105" cy="720090"/>
                        </a:xfrm>
                        <a:prstGeom prst="rect">
                          <a:avLst/>
                        </a:prstGeom>
                      </pic:spPr>
                    </pic:pic>
                    <wps:wsp>
                      <wps:cNvPr id="12999" name="Rectangle 12999"/>
                      <wps:cNvSpPr/>
                      <wps:spPr>
                        <a:xfrm>
                          <a:off x="13843" y="480901"/>
                          <a:ext cx="46741" cy="187581"/>
                        </a:xfrm>
                        <a:prstGeom prst="rect">
                          <a:avLst/>
                        </a:prstGeom>
                        <a:ln>
                          <a:noFill/>
                        </a:ln>
                      </wps:spPr>
                      <wps:txbx>
                        <w:txbxContent>
                          <w:p w14:paraId="03DE4575" w14:textId="77777777" w:rsidR="004B0F7A" w:rsidRDefault="00D22080">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w14:anchorId="6DB7055A" id="Group 12997" o:spid="_x0000_s1026" style="position:absolute;left:0;text-align:left;margin-left:55.55pt;margin-top:19.6pt;width:156.15pt;height:56.7pt;z-index:251658240;mso-position-horizontal-relative:page;mso-position-vertical-relative:page" coordsize="19831,7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98" o:spid="_x0000_s1027" type="#_x0000_t75" style="position:absolute;width:19831;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">
                <v:imagedata r:id="rId2" o:title=""/>
              </v:shape>
              <v:rect id="Rectangle 12999" o:spid="_x0000_s1028" style="position:absolute;left:138;top:480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" filled="f" stroked="f">
                <v:textbox inset="0,0,0,0">
                  <w:txbxContent>
                    <w:p w14:paraId="03DE4575" w14:textId="77777777" w:rsidR="004B0F7A" w:rsidRDefault="00D22080">
                      <w:pPr>
                        <w:spacing w:after="160" w:line="259" w:lineRule="auto"/>
                        <w:ind w:left="0" w:firstLine="0"/>
                      </w:pPr>
                      <w:r>
                        <w:rPr>
                          <w:sz w:val="20"/>
                        </w:rPr>
                        <w:t xml:space="preserve"> </w:t>
                      </w:r>
                    </w:p>
                  </w:txbxContent>
                </v:textbox>
              </v:rect>
              <w10:wrap type="square" anchorx="page" anchory="page"/>
            </v:group>
          </w:pict>
        </mc:Fallback>
      </mc:AlternateContent>
    </w:r>
    <w:r>
      <w:rPr>
        <w:rFonts w:ascii="Verdana" w:eastAsia="Verdana" w:hAnsi="Verdana" w:cs="Verdana"/>
        <w:b/>
        <w:i/>
        <w:color w:val="00B0F0"/>
        <w:sz w:val="20"/>
      </w:rPr>
      <w:tab/>
      <w:t xml:space="preserve">A cord of three strands is not easily broken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E9B2" w14:textId="593444AE" w:rsidR="00A70907" w:rsidRDefault="00A70907">
    <w:pPr>
      <w:pStyle w:val="Header"/>
    </w:pPr>
    <w:r>
      <w:rPr>
        <w:rFonts w:ascii="Times New Roman" w:hAnsi="Times New Roman" w:cs="Times New Roman"/>
        <w:noProof/>
        <w:sz w:val="20"/>
        <w:szCs w:val="20"/>
      </w:rPr>
      <w:drawing>
        <wp:anchor distT="0" distB="0" distL="114300" distR="114300" simplePos="0" relativeHeight="251660288" behindDoc="0" locked="0" layoutInCell="1" allowOverlap="1" wp14:anchorId="453B9A15" wp14:editId="6F3FE145">
          <wp:simplePos x="0" y="0"/>
          <wp:positionH relativeFrom="column">
            <wp:posOffset>4692650</wp:posOffset>
          </wp:positionH>
          <wp:positionV relativeFrom="paragraph">
            <wp:posOffset>-209550</wp:posOffset>
          </wp:positionV>
          <wp:extent cx="1649394" cy="581025"/>
          <wp:effectExtent l="0" t="0" r="8255"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
                  <a:stretch>
                    <a:fillRect/>
                  </a:stretch>
                </pic:blipFill>
                <pic:spPr>
                  <a:xfrm>
                    <a:off x="0" y="0"/>
                    <a:ext cx="1649394"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E366" w14:textId="77777777" w:rsidR="004B0F7A" w:rsidRDefault="004B0F7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4pt" o:bullet="t">
        <v:imagedata r:id="rId1" o:title="TK_LOGO_POINTER_RGB_bullet_blue"/>
      </v:shape>
    </w:pict>
  </w:numPicBullet>
  <w:abstractNum w:abstractNumId="0" w15:restartNumberingAfterBreak="0">
    <w:nsid w:val="02C60A48"/>
    <w:multiLevelType w:val="hybridMultilevel"/>
    <w:tmpl w:val="7E9E00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A8C5592"/>
    <w:multiLevelType w:val="hybridMultilevel"/>
    <w:tmpl w:val="08F616F2"/>
    <w:lvl w:ilvl="0" w:tplc="C240ACA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F3159"/>
    <w:multiLevelType w:val="hybridMultilevel"/>
    <w:tmpl w:val="B00E8F90"/>
    <w:lvl w:ilvl="0" w:tplc="021C678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CA2E08">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68215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96B96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C257E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1CF99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9657B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C46B9A">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FE20B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4E0B7E"/>
    <w:multiLevelType w:val="hybridMultilevel"/>
    <w:tmpl w:val="0CC8B07E"/>
    <w:lvl w:ilvl="0" w:tplc="5C046E64">
      <w:start w:val="1"/>
      <w:numFmt w:val="decimal"/>
      <w:lvlText w:val="%1."/>
      <w:lvlJc w:val="left"/>
      <w:pPr>
        <w:ind w:left="720" w:hanging="360"/>
      </w:pPr>
      <w:rPr>
        <w:rFonts w:hint="default"/>
        <w:b/>
        <w:color w:val="1C5C63" w:themeColor="accent5"/>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10089"/>
    <w:multiLevelType w:val="hybridMultilevel"/>
    <w:tmpl w:val="929CD32E"/>
    <w:lvl w:ilvl="0" w:tplc="C240ACA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7746BF"/>
    <w:multiLevelType w:val="hybridMultilevel"/>
    <w:tmpl w:val="B8203BF6"/>
    <w:lvl w:ilvl="0" w:tplc="A112964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06186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2886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ADAC84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D64450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0C67BC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96F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5F68C6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90A0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0F1F58"/>
    <w:multiLevelType w:val="hybridMultilevel"/>
    <w:tmpl w:val="6A18780E"/>
    <w:lvl w:ilvl="0" w:tplc="555AB54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8655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762D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E4C2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FEE6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6E5D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80864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EE49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8C45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AD522B"/>
    <w:multiLevelType w:val="hybridMultilevel"/>
    <w:tmpl w:val="E744DF22"/>
    <w:lvl w:ilvl="0" w:tplc="AA0057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68911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58254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F6BB6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9877B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C8F88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C2BCD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D6E12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B4BE5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4E1813"/>
    <w:multiLevelType w:val="hybridMultilevel"/>
    <w:tmpl w:val="96884660"/>
    <w:lvl w:ilvl="0" w:tplc="08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E4A0F"/>
    <w:multiLevelType w:val="hybridMultilevel"/>
    <w:tmpl w:val="D6CAB76C"/>
    <w:lvl w:ilvl="0" w:tplc="599E9F52">
      <w:start w:val="1"/>
      <w:numFmt w:val="bullet"/>
      <w:lvlText w:val=""/>
      <w:lvlJc w:val="left"/>
      <w:pPr>
        <w:ind w:left="7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8BA81DB4">
      <w:start w:val="1"/>
      <w:numFmt w:val="bullet"/>
      <w:lvlText w:val="o"/>
      <w:lvlJc w:val="left"/>
      <w:pPr>
        <w:ind w:left="14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0D107162">
      <w:start w:val="1"/>
      <w:numFmt w:val="bullet"/>
      <w:lvlText w:val="▪"/>
      <w:lvlJc w:val="left"/>
      <w:pPr>
        <w:ind w:left="21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1EACF398">
      <w:start w:val="1"/>
      <w:numFmt w:val="bullet"/>
      <w:lvlText w:val="•"/>
      <w:lvlJc w:val="left"/>
      <w:pPr>
        <w:ind w:left="28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BD6A2330">
      <w:start w:val="1"/>
      <w:numFmt w:val="bullet"/>
      <w:lvlText w:val="o"/>
      <w:lvlJc w:val="left"/>
      <w:pPr>
        <w:ind w:left="36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442EFBA6">
      <w:start w:val="1"/>
      <w:numFmt w:val="bullet"/>
      <w:lvlText w:val="▪"/>
      <w:lvlJc w:val="left"/>
      <w:pPr>
        <w:ind w:left="43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D5EAFE66">
      <w:start w:val="1"/>
      <w:numFmt w:val="bullet"/>
      <w:lvlText w:val="•"/>
      <w:lvlJc w:val="left"/>
      <w:pPr>
        <w:ind w:left="50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501CBAF0">
      <w:start w:val="1"/>
      <w:numFmt w:val="bullet"/>
      <w:lvlText w:val="o"/>
      <w:lvlJc w:val="left"/>
      <w:pPr>
        <w:ind w:left="57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10AAC228">
      <w:start w:val="1"/>
      <w:numFmt w:val="bullet"/>
      <w:lvlText w:val="▪"/>
      <w:lvlJc w:val="left"/>
      <w:pPr>
        <w:ind w:left="64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10" w15:restartNumberingAfterBreak="0">
    <w:nsid w:val="456A311B"/>
    <w:multiLevelType w:val="hybridMultilevel"/>
    <w:tmpl w:val="4380E94A"/>
    <w:lvl w:ilvl="0" w:tplc="3C2CD93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C08B86">
      <w:start w:val="1"/>
      <w:numFmt w:val="bullet"/>
      <w:lvlText w:val="o"/>
      <w:lvlJc w:val="left"/>
      <w:pPr>
        <w:ind w:left="1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BEDF82">
      <w:start w:val="1"/>
      <w:numFmt w:val="bullet"/>
      <w:lvlText w:val="▪"/>
      <w:lvlJc w:val="left"/>
      <w:pPr>
        <w:ind w:left="24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7077B4">
      <w:start w:val="1"/>
      <w:numFmt w:val="bullet"/>
      <w:lvlText w:val="•"/>
      <w:lvlJc w:val="left"/>
      <w:pPr>
        <w:ind w:left="3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CE2D70">
      <w:start w:val="1"/>
      <w:numFmt w:val="bullet"/>
      <w:lvlText w:val="o"/>
      <w:lvlJc w:val="left"/>
      <w:pPr>
        <w:ind w:left="3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DA0544">
      <w:start w:val="1"/>
      <w:numFmt w:val="bullet"/>
      <w:lvlText w:val="▪"/>
      <w:lvlJc w:val="left"/>
      <w:pPr>
        <w:ind w:left="4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1E6D5C">
      <w:start w:val="1"/>
      <w:numFmt w:val="bullet"/>
      <w:lvlText w:val="•"/>
      <w:lvlJc w:val="left"/>
      <w:pPr>
        <w:ind w:left="5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1EFF7C">
      <w:start w:val="1"/>
      <w:numFmt w:val="bullet"/>
      <w:lvlText w:val="o"/>
      <w:lvlJc w:val="left"/>
      <w:pPr>
        <w:ind w:left="6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92C1D4">
      <w:start w:val="1"/>
      <w:numFmt w:val="bullet"/>
      <w:lvlText w:val="▪"/>
      <w:lvlJc w:val="left"/>
      <w:pPr>
        <w:ind w:left="6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F20DC8"/>
    <w:multiLevelType w:val="hybridMultilevel"/>
    <w:tmpl w:val="CDDC25D8"/>
    <w:lvl w:ilvl="0" w:tplc="4148E52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9C69C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9630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E4AD5C">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3A774A">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965E9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28AFB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82598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D8951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F95090"/>
    <w:multiLevelType w:val="hybridMultilevel"/>
    <w:tmpl w:val="F8FEEB9A"/>
    <w:lvl w:ilvl="0" w:tplc="11509F7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E2CDF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10F88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4623C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CAB5D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CCDF2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8CBE4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B8781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F6645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477CC2"/>
    <w:multiLevelType w:val="hybridMultilevel"/>
    <w:tmpl w:val="CBE0CB6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4F2F0BF2"/>
    <w:multiLevelType w:val="hybridMultilevel"/>
    <w:tmpl w:val="10ECA1E4"/>
    <w:lvl w:ilvl="0" w:tplc="C240ACA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00736"/>
    <w:multiLevelType w:val="hybridMultilevel"/>
    <w:tmpl w:val="69A2CA32"/>
    <w:lvl w:ilvl="0" w:tplc="C240ACA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7279C"/>
    <w:multiLevelType w:val="hybridMultilevel"/>
    <w:tmpl w:val="230847A8"/>
    <w:lvl w:ilvl="0" w:tplc="C240ACA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F6BF74">
      <w:start w:val="1"/>
      <w:numFmt w:val="bullet"/>
      <w:lvlText w:val="o"/>
      <w:lvlJc w:val="left"/>
      <w:pPr>
        <w:ind w:left="1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229FCC">
      <w:start w:val="1"/>
      <w:numFmt w:val="bullet"/>
      <w:lvlText w:val="▪"/>
      <w:lvlJc w:val="left"/>
      <w:pPr>
        <w:ind w:left="23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CEA762">
      <w:start w:val="1"/>
      <w:numFmt w:val="bullet"/>
      <w:lvlText w:val="•"/>
      <w:lvlJc w:val="left"/>
      <w:pPr>
        <w:ind w:left="30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EAF432">
      <w:start w:val="1"/>
      <w:numFmt w:val="bullet"/>
      <w:lvlText w:val="o"/>
      <w:lvlJc w:val="left"/>
      <w:pPr>
        <w:ind w:left="37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CCB6A6">
      <w:start w:val="1"/>
      <w:numFmt w:val="bullet"/>
      <w:lvlText w:val="▪"/>
      <w:lvlJc w:val="left"/>
      <w:pPr>
        <w:ind w:left="4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B2525E">
      <w:start w:val="1"/>
      <w:numFmt w:val="bullet"/>
      <w:lvlText w:val="•"/>
      <w:lvlJc w:val="left"/>
      <w:pPr>
        <w:ind w:left="5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125192">
      <w:start w:val="1"/>
      <w:numFmt w:val="bullet"/>
      <w:lvlText w:val="o"/>
      <w:lvlJc w:val="left"/>
      <w:pPr>
        <w:ind w:left="5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828068">
      <w:start w:val="1"/>
      <w:numFmt w:val="bullet"/>
      <w:lvlText w:val="▪"/>
      <w:lvlJc w:val="left"/>
      <w:pPr>
        <w:ind w:left="6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0A18D8"/>
    <w:multiLevelType w:val="hybridMultilevel"/>
    <w:tmpl w:val="E600532A"/>
    <w:lvl w:ilvl="0" w:tplc="08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7FC1AE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28756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36486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458D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5227F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42D7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0ED1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1E75F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923221"/>
    <w:multiLevelType w:val="hybridMultilevel"/>
    <w:tmpl w:val="B938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F7F62"/>
    <w:multiLevelType w:val="hybridMultilevel"/>
    <w:tmpl w:val="5DFE739E"/>
    <w:lvl w:ilvl="0" w:tplc="C240ACA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140EE"/>
    <w:multiLevelType w:val="hybridMultilevel"/>
    <w:tmpl w:val="6D2E15E6"/>
    <w:lvl w:ilvl="0" w:tplc="751AE964">
      <w:start w:val="1"/>
      <w:numFmt w:val="bullet"/>
      <w:lvlText w:val=""/>
      <w:lvlJc w:val="left"/>
      <w:pPr>
        <w:ind w:left="7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4B5C8A78">
      <w:start w:val="1"/>
      <w:numFmt w:val="bullet"/>
      <w:lvlText w:val="o"/>
      <w:lvlJc w:val="left"/>
      <w:pPr>
        <w:ind w:left="14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95AEC884">
      <w:start w:val="1"/>
      <w:numFmt w:val="bullet"/>
      <w:lvlText w:val="▪"/>
      <w:lvlJc w:val="left"/>
      <w:pPr>
        <w:ind w:left="21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E83261CA">
      <w:start w:val="1"/>
      <w:numFmt w:val="bullet"/>
      <w:lvlText w:val="•"/>
      <w:lvlJc w:val="left"/>
      <w:pPr>
        <w:ind w:left="28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FFA4EF56">
      <w:start w:val="1"/>
      <w:numFmt w:val="bullet"/>
      <w:lvlText w:val="o"/>
      <w:lvlJc w:val="left"/>
      <w:pPr>
        <w:ind w:left="36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7710292A">
      <w:start w:val="1"/>
      <w:numFmt w:val="bullet"/>
      <w:lvlText w:val="▪"/>
      <w:lvlJc w:val="left"/>
      <w:pPr>
        <w:ind w:left="43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B24EE6CA">
      <w:start w:val="1"/>
      <w:numFmt w:val="bullet"/>
      <w:lvlText w:val="•"/>
      <w:lvlJc w:val="left"/>
      <w:pPr>
        <w:ind w:left="50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747C3E22">
      <w:start w:val="1"/>
      <w:numFmt w:val="bullet"/>
      <w:lvlText w:val="o"/>
      <w:lvlJc w:val="left"/>
      <w:pPr>
        <w:ind w:left="57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F9340D62">
      <w:start w:val="1"/>
      <w:numFmt w:val="bullet"/>
      <w:lvlText w:val="▪"/>
      <w:lvlJc w:val="left"/>
      <w:pPr>
        <w:ind w:left="64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21" w15:restartNumberingAfterBreak="0">
    <w:nsid w:val="73474827"/>
    <w:multiLevelType w:val="hybridMultilevel"/>
    <w:tmpl w:val="DB68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81F8E"/>
    <w:multiLevelType w:val="hybridMultilevel"/>
    <w:tmpl w:val="95B6E6EC"/>
    <w:lvl w:ilvl="0" w:tplc="C240ACA2">
      <w:start w:val="1"/>
      <w:numFmt w:val="bullet"/>
      <w:lvlText w:val=""/>
      <w:lvlJc w:val="left"/>
      <w:pPr>
        <w:ind w:left="108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8732E4"/>
    <w:multiLevelType w:val="hybridMultilevel"/>
    <w:tmpl w:val="FFFABEB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64203250">
    <w:abstractNumId w:val="11"/>
  </w:num>
  <w:num w:numId="2" w16cid:durableId="113597781">
    <w:abstractNumId w:val="17"/>
  </w:num>
  <w:num w:numId="3" w16cid:durableId="82382414">
    <w:abstractNumId w:val="16"/>
  </w:num>
  <w:num w:numId="4" w16cid:durableId="960191046">
    <w:abstractNumId w:val="10"/>
  </w:num>
  <w:num w:numId="5" w16cid:durableId="1674452778">
    <w:abstractNumId w:val="6"/>
  </w:num>
  <w:num w:numId="6" w16cid:durableId="957831847">
    <w:abstractNumId w:val="2"/>
  </w:num>
  <w:num w:numId="7" w16cid:durableId="1211846616">
    <w:abstractNumId w:val="12"/>
  </w:num>
  <w:num w:numId="8" w16cid:durableId="1708213817">
    <w:abstractNumId w:val="7"/>
  </w:num>
  <w:num w:numId="9" w16cid:durableId="122119796">
    <w:abstractNumId w:val="9"/>
  </w:num>
  <w:num w:numId="10" w16cid:durableId="1229920007">
    <w:abstractNumId w:val="20"/>
  </w:num>
  <w:num w:numId="11" w16cid:durableId="2062051620">
    <w:abstractNumId w:val="5"/>
  </w:num>
  <w:num w:numId="12" w16cid:durableId="1100024438">
    <w:abstractNumId w:val="24"/>
  </w:num>
  <w:num w:numId="13" w16cid:durableId="1887182387">
    <w:abstractNumId w:val="15"/>
  </w:num>
  <w:num w:numId="14" w16cid:durableId="1053193000">
    <w:abstractNumId w:val="4"/>
  </w:num>
  <w:num w:numId="15" w16cid:durableId="1119184985">
    <w:abstractNumId w:val="22"/>
  </w:num>
  <w:num w:numId="16" w16cid:durableId="1095907506">
    <w:abstractNumId w:val="14"/>
  </w:num>
  <w:num w:numId="17" w16cid:durableId="1461414528">
    <w:abstractNumId w:val="1"/>
  </w:num>
  <w:num w:numId="18" w16cid:durableId="1048797843">
    <w:abstractNumId w:val="19"/>
  </w:num>
  <w:num w:numId="19" w16cid:durableId="248393570">
    <w:abstractNumId w:val="0"/>
  </w:num>
  <w:num w:numId="20" w16cid:durableId="1023749887">
    <w:abstractNumId w:val="3"/>
  </w:num>
  <w:num w:numId="21" w16cid:durableId="1734428504">
    <w:abstractNumId w:val="8"/>
  </w:num>
  <w:num w:numId="22" w16cid:durableId="838814974">
    <w:abstractNumId w:val="18"/>
  </w:num>
  <w:num w:numId="23" w16cid:durableId="222185506">
    <w:abstractNumId w:val="23"/>
  </w:num>
  <w:num w:numId="24" w16cid:durableId="202139744">
    <w:abstractNumId w:val="21"/>
  </w:num>
  <w:num w:numId="25" w16cid:durableId="1501313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7A"/>
    <w:rsid w:val="00001670"/>
    <w:rsid w:val="00006CC4"/>
    <w:rsid w:val="0000769C"/>
    <w:rsid w:val="0001218F"/>
    <w:rsid w:val="00022494"/>
    <w:rsid w:val="00025997"/>
    <w:rsid w:val="00033713"/>
    <w:rsid w:val="00036C50"/>
    <w:rsid w:val="000419C5"/>
    <w:rsid w:val="00041F51"/>
    <w:rsid w:val="00073759"/>
    <w:rsid w:val="00086F7A"/>
    <w:rsid w:val="000951B9"/>
    <w:rsid w:val="00096AB1"/>
    <w:rsid w:val="0009764F"/>
    <w:rsid w:val="000C7452"/>
    <w:rsid w:val="000D0B35"/>
    <w:rsid w:val="000D0DAB"/>
    <w:rsid w:val="000E5AE0"/>
    <w:rsid w:val="00103FDD"/>
    <w:rsid w:val="00105423"/>
    <w:rsid w:val="00133AB8"/>
    <w:rsid w:val="00134046"/>
    <w:rsid w:val="00136027"/>
    <w:rsid w:val="00141516"/>
    <w:rsid w:val="00143CB3"/>
    <w:rsid w:val="001523B3"/>
    <w:rsid w:val="00153BAB"/>
    <w:rsid w:val="00155F95"/>
    <w:rsid w:val="00156FCD"/>
    <w:rsid w:val="0016017E"/>
    <w:rsid w:val="001725C3"/>
    <w:rsid w:val="00180A19"/>
    <w:rsid w:val="00191AE8"/>
    <w:rsid w:val="001A2B45"/>
    <w:rsid w:val="001A52B9"/>
    <w:rsid w:val="001A5EB4"/>
    <w:rsid w:val="001B0C8D"/>
    <w:rsid w:val="001B5CE5"/>
    <w:rsid w:val="001D0C52"/>
    <w:rsid w:val="001E18B1"/>
    <w:rsid w:val="001E6464"/>
    <w:rsid w:val="001F7E28"/>
    <w:rsid w:val="0020326A"/>
    <w:rsid w:val="002059CD"/>
    <w:rsid w:val="002124BB"/>
    <w:rsid w:val="00226D0F"/>
    <w:rsid w:val="0023018A"/>
    <w:rsid w:val="00242D78"/>
    <w:rsid w:val="00250772"/>
    <w:rsid w:val="002547E1"/>
    <w:rsid w:val="002661D9"/>
    <w:rsid w:val="00297CC6"/>
    <w:rsid w:val="002A319D"/>
    <w:rsid w:val="002B17E4"/>
    <w:rsid w:val="002B1AFE"/>
    <w:rsid w:val="002B61C3"/>
    <w:rsid w:val="002C5D60"/>
    <w:rsid w:val="002E4368"/>
    <w:rsid w:val="002F715C"/>
    <w:rsid w:val="00305A2F"/>
    <w:rsid w:val="00312130"/>
    <w:rsid w:val="00312B69"/>
    <w:rsid w:val="003171E3"/>
    <w:rsid w:val="00320DEB"/>
    <w:rsid w:val="003317F8"/>
    <w:rsid w:val="00345985"/>
    <w:rsid w:val="00350F68"/>
    <w:rsid w:val="00355126"/>
    <w:rsid w:val="003605CC"/>
    <w:rsid w:val="003812B1"/>
    <w:rsid w:val="003823AE"/>
    <w:rsid w:val="00393B7A"/>
    <w:rsid w:val="003A7DB9"/>
    <w:rsid w:val="003B130F"/>
    <w:rsid w:val="003B78A2"/>
    <w:rsid w:val="003C12FC"/>
    <w:rsid w:val="003C36E7"/>
    <w:rsid w:val="003C798A"/>
    <w:rsid w:val="003D34C9"/>
    <w:rsid w:val="003D5E15"/>
    <w:rsid w:val="003F2185"/>
    <w:rsid w:val="0040119A"/>
    <w:rsid w:val="0041124A"/>
    <w:rsid w:val="00411500"/>
    <w:rsid w:val="00430237"/>
    <w:rsid w:val="00432048"/>
    <w:rsid w:val="00433030"/>
    <w:rsid w:val="0044151C"/>
    <w:rsid w:val="00442A9D"/>
    <w:rsid w:val="0044656C"/>
    <w:rsid w:val="0045755C"/>
    <w:rsid w:val="00466688"/>
    <w:rsid w:val="00474F5C"/>
    <w:rsid w:val="00482F2F"/>
    <w:rsid w:val="00484BF6"/>
    <w:rsid w:val="00485178"/>
    <w:rsid w:val="00491880"/>
    <w:rsid w:val="004962EF"/>
    <w:rsid w:val="004A4A3F"/>
    <w:rsid w:val="004B0F7A"/>
    <w:rsid w:val="004B1534"/>
    <w:rsid w:val="004B5349"/>
    <w:rsid w:val="004D2A45"/>
    <w:rsid w:val="005031A0"/>
    <w:rsid w:val="00503ED3"/>
    <w:rsid w:val="0051121D"/>
    <w:rsid w:val="00521C5E"/>
    <w:rsid w:val="00530617"/>
    <w:rsid w:val="00534630"/>
    <w:rsid w:val="00534F7F"/>
    <w:rsid w:val="00544884"/>
    <w:rsid w:val="00566827"/>
    <w:rsid w:val="005677D3"/>
    <w:rsid w:val="0057690C"/>
    <w:rsid w:val="0057691B"/>
    <w:rsid w:val="0059684E"/>
    <w:rsid w:val="005B278C"/>
    <w:rsid w:val="005C1F20"/>
    <w:rsid w:val="005C2C2B"/>
    <w:rsid w:val="005C6776"/>
    <w:rsid w:val="005D014F"/>
    <w:rsid w:val="005D7C9B"/>
    <w:rsid w:val="005E2948"/>
    <w:rsid w:val="00602399"/>
    <w:rsid w:val="006066A9"/>
    <w:rsid w:val="00611E99"/>
    <w:rsid w:val="00613986"/>
    <w:rsid w:val="00614D24"/>
    <w:rsid w:val="0061593D"/>
    <w:rsid w:val="00621E43"/>
    <w:rsid w:val="006222E1"/>
    <w:rsid w:val="00630634"/>
    <w:rsid w:val="0065643D"/>
    <w:rsid w:val="00664D9E"/>
    <w:rsid w:val="00670917"/>
    <w:rsid w:val="00677B0B"/>
    <w:rsid w:val="006813D4"/>
    <w:rsid w:val="00684177"/>
    <w:rsid w:val="00692E75"/>
    <w:rsid w:val="0069448A"/>
    <w:rsid w:val="006B0DA7"/>
    <w:rsid w:val="006B1F8E"/>
    <w:rsid w:val="006B670A"/>
    <w:rsid w:val="006C6B62"/>
    <w:rsid w:val="006D27C7"/>
    <w:rsid w:val="006D38D0"/>
    <w:rsid w:val="006D5AF1"/>
    <w:rsid w:val="006D6F15"/>
    <w:rsid w:val="006E05C0"/>
    <w:rsid w:val="006E35B8"/>
    <w:rsid w:val="006E473B"/>
    <w:rsid w:val="006E545F"/>
    <w:rsid w:val="006E700F"/>
    <w:rsid w:val="006F168D"/>
    <w:rsid w:val="00705AA3"/>
    <w:rsid w:val="00712105"/>
    <w:rsid w:val="007227CB"/>
    <w:rsid w:val="0073299A"/>
    <w:rsid w:val="0074485F"/>
    <w:rsid w:val="007470A5"/>
    <w:rsid w:val="0074743D"/>
    <w:rsid w:val="0076585A"/>
    <w:rsid w:val="007715DB"/>
    <w:rsid w:val="00787669"/>
    <w:rsid w:val="007A0987"/>
    <w:rsid w:val="007A2DB9"/>
    <w:rsid w:val="007B2E94"/>
    <w:rsid w:val="007B5D15"/>
    <w:rsid w:val="007C2A70"/>
    <w:rsid w:val="007C2D53"/>
    <w:rsid w:val="007F571E"/>
    <w:rsid w:val="00800C00"/>
    <w:rsid w:val="008253C1"/>
    <w:rsid w:val="00827536"/>
    <w:rsid w:val="00827918"/>
    <w:rsid w:val="00831B29"/>
    <w:rsid w:val="008358BF"/>
    <w:rsid w:val="008463AB"/>
    <w:rsid w:val="00855FBC"/>
    <w:rsid w:val="00863615"/>
    <w:rsid w:val="00863A6D"/>
    <w:rsid w:val="00877564"/>
    <w:rsid w:val="00877F06"/>
    <w:rsid w:val="00884904"/>
    <w:rsid w:val="00892A23"/>
    <w:rsid w:val="008B089B"/>
    <w:rsid w:val="008B13C1"/>
    <w:rsid w:val="008B3C44"/>
    <w:rsid w:val="008B48C7"/>
    <w:rsid w:val="008C2273"/>
    <w:rsid w:val="008C3E1E"/>
    <w:rsid w:val="008D42BB"/>
    <w:rsid w:val="008D6727"/>
    <w:rsid w:val="008E1E75"/>
    <w:rsid w:val="008E4147"/>
    <w:rsid w:val="008E54CA"/>
    <w:rsid w:val="008E6586"/>
    <w:rsid w:val="008F78B9"/>
    <w:rsid w:val="00900FA3"/>
    <w:rsid w:val="00911CC4"/>
    <w:rsid w:val="00916C17"/>
    <w:rsid w:val="00961163"/>
    <w:rsid w:val="00961425"/>
    <w:rsid w:val="00980B64"/>
    <w:rsid w:val="00997160"/>
    <w:rsid w:val="009B1FE9"/>
    <w:rsid w:val="009C2B42"/>
    <w:rsid w:val="009E6B46"/>
    <w:rsid w:val="00A0055E"/>
    <w:rsid w:val="00A02237"/>
    <w:rsid w:val="00A06E84"/>
    <w:rsid w:val="00A07F9E"/>
    <w:rsid w:val="00A132CC"/>
    <w:rsid w:val="00A13393"/>
    <w:rsid w:val="00A152D5"/>
    <w:rsid w:val="00A4200E"/>
    <w:rsid w:val="00A50881"/>
    <w:rsid w:val="00A7066D"/>
    <w:rsid w:val="00A70907"/>
    <w:rsid w:val="00A80762"/>
    <w:rsid w:val="00A9704E"/>
    <w:rsid w:val="00AA1AB7"/>
    <w:rsid w:val="00AA5E7B"/>
    <w:rsid w:val="00AB11EB"/>
    <w:rsid w:val="00AB1713"/>
    <w:rsid w:val="00AB4968"/>
    <w:rsid w:val="00AD41A5"/>
    <w:rsid w:val="00AD4898"/>
    <w:rsid w:val="00AE4C1F"/>
    <w:rsid w:val="00B02314"/>
    <w:rsid w:val="00B07F34"/>
    <w:rsid w:val="00B320B4"/>
    <w:rsid w:val="00B45FE8"/>
    <w:rsid w:val="00B63D05"/>
    <w:rsid w:val="00B724C7"/>
    <w:rsid w:val="00B84D31"/>
    <w:rsid w:val="00B86839"/>
    <w:rsid w:val="00B92362"/>
    <w:rsid w:val="00B94E9A"/>
    <w:rsid w:val="00BA511E"/>
    <w:rsid w:val="00BB169A"/>
    <w:rsid w:val="00BB55DA"/>
    <w:rsid w:val="00BC28DB"/>
    <w:rsid w:val="00BC658A"/>
    <w:rsid w:val="00BD6662"/>
    <w:rsid w:val="00BE40BB"/>
    <w:rsid w:val="00C004B5"/>
    <w:rsid w:val="00C0676E"/>
    <w:rsid w:val="00C17E0B"/>
    <w:rsid w:val="00C20E02"/>
    <w:rsid w:val="00C224B6"/>
    <w:rsid w:val="00C266BA"/>
    <w:rsid w:val="00C32417"/>
    <w:rsid w:val="00C32790"/>
    <w:rsid w:val="00C429F8"/>
    <w:rsid w:val="00C55ABE"/>
    <w:rsid w:val="00C73D5C"/>
    <w:rsid w:val="00C87392"/>
    <w:rsid w:val="00CA0678"/>
    <w:rsid w:val="00CA7A09"/>
    <w:rsid w:val="00CE00EB"/>
    <w:rsid w:val="00CE09D6"/>
    <w:rsid w:val="00CF44D4"/>
    <w:rsid w:val="00D03423"/>
    <w:rsid w:val="00D13BF3"/>
    <w:rsid w:val="00D140CD"/>
    <w:rsid w:val="00D22080"/>
    <w:rsid w:val="00D438B1"/>
    <w:rsid w:val="00D47742"/>
    <w:rsid w:val="00D6196A"/>
    <w:rsid w:val="00D656D7"/>
    <w:rsid w:val="00D7703C"/>
    <w:rsid w:val="00D81D26"/>
    <w:rsid w:val="00D824B8"/>
    <w:rsid w:val="00DA5E91"/>
    <w:rsid w:val="00DB04F0"/>
    <w:rsid w:val="00DD3FC3"/>
    <w:rsid w:val="00DE2971"/>
    <w:rsid w:val="00DE4574"/>
    <w:rsid w:val="00DE6759"/>
    <w:rsid w:val="00DF01E3"/>
    <w:rsid w:val="00E0149E"/>
    <w:rsid w:val="00E07AAC"/>
    <w:rsid w:val="00E16993"/>
    <w:rsid w:val="00E269FE"/>
    <w:rsid w:val="00E35B9B"/>
    <w:rsid w:val="00E4232D"/>
    <w:rsid w:val="00E45661"/>
    <w:rsid w:val="00E47306"/>
    <w:rsid w:val="00E514F5"/>
    <w:rsid w:val="00E524D3"/>
    <w:rsid w:val="00E53A5C"/>
    <w:rsid w:val="00E56BD9"/>
    <w:rsid w:val="00E57D94"/>
    <w:rsid w:val="00E75B7E"/>
    <w:rsid w:val="00E77CAF"/>
    <w:rsid w:val="00EB302E"/>
    <w:rsid w:val="00EC7193"/>
    <w:rsid w:val="00ED315E"/>
    <w:rsid w:val="00EE2957"/>
    <w:rsid w:val="00EE7480"/>
    <w:rsid w:val="00F03A82"/>
    <w:rsid w:val="00F04E2E"/>
    <w:rsid w:val="00F17083"/>
    <w:rsid w:val="00F20334"/>
    <w:rsid w:val="00F24327"/>
    <w:rsid w:val="00F310BE"/>
    <w:rsid w:val="00F319B8"/>
    <w:rsid w:val="00F31BF9"/>
    <w:rsid w:val="00F333D3"/>
    <w:rsid w:val="00F42AF2"/>
    <w:rsid w:val="00F462EC"/>
    <w:rsid w:val="00F54910"/>
    <w:rsid w:val="00F66F26"/>
    <w:rsid w:val="00F676D1"/>
    <w:rsid w:val="00F73FB8"/>
    <w:rsid w:val="00F80A2F"/>
    <w:rsid w:val="00F8340B"/>
    <w:rsid w:val="00F91121"/>
    <w:rsid w:val="00FA35D0"/>
    <w:rsid w:val="00FB74B6"/>
    <w:rsid w:val="00FD30E4"/>
    <w:rsid w:val="00FD4F73"/>
    <w:rsid w:val="00FE7AC0"/>
    <w:rsid w:val="00FF2D4C"/>
    <w:rsid w:val="00FF53B3"/>
    <w:rsid w:val="0408F3A2"/>
    <w:rsid w:val="06CD6B8B"/>
    <w:rsid w:val="08CA71AF"/>
    <w:rsid w:val="219585DD"/>
    <w:rsid w:val="59BA9C31"/>
    <w:rsid w:val="6953C568"/>
    <w:rsid w:val="74709870"/>
    <w:rsid w:val="76653BFF"/>
    <w:rsid w:val="79EA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D9AA2A"/>
  <w15:docId w15:val="{7BC1E85A-97DD-4B16-B071-E5EE4001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11"/>
      </w:numPr>
      <w:spacing w:after="4" w:line="251"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4" w:line="251"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4" w:line="251" w:lineRule="auto"/>
      <w:ind w:left="10" w:hanging="10"/>
      <w:outlineLvl w:val="2"/>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128" w:line="249" w:lineRule="auto"/>
      <w:ind w:left="25" w:right="80" w:hanging="10"/>
    </w:pPr>
    <w:rPr>
      <w:rFonts w:ascii="Arial" w:eastAsia="Arial" w:hAnsi="Arial" w:cs="Arial"/>
      <w:color w:val="000000"/>
      <w:sz w:val="24"/>
    </w:rPr>
  </w:style>
  <w:style w:type="paragraph" w:styleId="Revision">
    <w:name w:val="Revision"/>
    <w:hidden/>
    <w:uiPriority w:val="99"/>
    <w:semiHidden/>
    <w:rsid w:val="00614D24"/>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EE2957"/>
    <w:rPr>
      <w:color w:val="000000" w:themeColor="hyperlink"/>
      <w:u w:val="single"/>
    </w:rPr>
  </w:style>
  <w:style w:type="character" w:styleId="UnresolvedMention">
    <w:name w:val="Unresolved Mention"/>
    <w:basedOn w:val="DefaultParagraphFont"/>
    <w:uiPriority w:val="99"/>
    <w:semiHidden/>
    <w:unhideWhenUsed/>
    <w:rsid w:val="00EE2957"/>
    <w:rPr>
      <w:color w:val="605E5C"/>
      <w:shd w:val="clear" w:color="auto" w:fill="E1DFDD"/>
    </w:rPr>
  </w:style>
  <w:style w:type="paragraph" w:customStyle="1" w:styleId="4Bulletedcopyblue">
    <w:name w:val="4 Bulleted copy blue"/>
    <w:basedOn w:val="Normal"/>
    <w:qFormat/>
    <w:rsid w:val="0040119A"/>
    <w:pPr>
      <w:numPr>
        <w:numId w:val="12"/>
      </w:numPr>
      <w:spacing w:after="120" w:line="240" w:lineRule="auto"/>
    </w:pPr>
    <w:rPr>
      <w:rFonts w:eastAsia="MS Mincho"/>
      <w:color w:val="auto"/>
      <w:kern w:val="0"/>
      <w:sz w:val="20"/>
      <w:szCs w:val="20"/>
      <w:lang w:val="en-US" w:eastAsia="en-US"/>
      <w14:ligatures w14:val="none"/>
    </w:rPr>
  </w:style>
  <w:style w:type="paragraph" w:styleId="ListParagraph">
    <w:name w:val="List Paragraph"/>
    <w:basedOn w:val="Normal"/>
    <w:uiPriority w:val="34"/>
    <w:qFormat/>
    <w:rsid w:val="00350F68"/>
    <w:pPr>
      <w:ind w:left="720"/>
      <w:contextualSpacing/>
    </w:pPr>
  </w:style>
  <w:style w:type="character" w:styleId="CommentReference">
    <w:name w:val="annotation reference"/>
    <w:basedOn w:val="DefaultParagraphFont"/>
    <w:uiPriority w:val="99"/>
    <w:semiHidden/>
    <w:unhideWhenUsed/>
    <w:rsid w:val="0074485F"/>
    <w:rPr>
      <w:sz w:val="16"/>
      <w:szCs w:val="16"/>
    </w:rPr>
  </w:style>
  <w:style w:type="paragraph" w:styleId="CommentText">
    <w:name w:val="annotation text"/>
    <w:basedOn w:val="Normal"/>
    <w:link w:val="CommentTextChar"/>
    <w:uiPriority w:val="99"/>
    <w:unhideWhenUsed/>
    <w:rsid w:val="0074485F"/>
    <w:pPr>
      <w:spacing w:line="240" w:lineRule="auto"/>
    </w:pPr>
    <w:rPr>
      <w:sz w:val="20"/>
      <w:szCs w:val="20"/>
    </w:rPr>
  </w:style>
  <w:style w:type="character" w:customStyle="1" w:styleId="CommentTextChar">
    <w:name w:val="Comment Text Char"/>
    <w:basedOn w:val="DefaultParagraphFont"/>
    <w:link w:val="CommentText"/>
    <w:uiPriority w:val="99"/>
    <w:rsid w:val="0074485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4485F"/>
    <w:rPr>
      <w:b/>
      <w:bCs/>
    </w:rPr>
  </w:style>
  <w:style w:type="character" w:customStyle="1" w:styleId="CommentSubjectChar">
    <w:name w:val="Comment Subject Char"/>
    <w:basedOn w:val="CommentTextChar"/>
    <w:link w:val="CommentSubject"/>
    <w:uiPriority w:val="99"/>
    <w:semiHidden/>
    <w:rsid w:val="0074485F"/>
    <w:rPr>
      <w:rFonts w:ascii="Arial" w:eastAsia="Arial" w:hAnsi="Arial" w:cs="Arial"/>
      <w:b/>
      <w:bCs/>
      <w:color w:val="000000"/>
      <w:sz w:val="20"/>
      <w:szCs w:val="20"/>
    </w:rPr>
  </w:style>
  <w:style w:type="paragraph" w:styleId="Header">
    <w:name w:val="header"/>
    <w:basedOn w:val="Normal"/>
    <w:link w:val="HeaderChar"/>
    <w:uiPriority w:val="99"/>
    <w:unhideWhenUsed/>
    <w:rsid w:val="00EB302E"/>
    <w:pPr>
      <w:tabs>
        <w:tab w:val="center" w:pos="4513"/>
        <w:tab w:val="right" w:pos="9026"/>
      </w:tabs>
      <w:spacing w:line="240" w:lineRule="auto"/>
    </w:pPr>
  </w:style>
  <w:style w:type="character" w:customStyle="1" w:styleId="HeaderChar">
    <w:name w:val="Header Char"/>
    <w:basedOn w:val="DefaultParagraphFont"/>
    <w:link w:val="Header"/>
    <w:uiPriority w:val="99"/>
    <w:rsid w:val="00EB302E"/>
    <w:rPr>
      <w:rFonts w:ascii="Arial" w:eastAsia="Arial" w:hAnsi="Arial" w:cs="Arial"/>
      <w:color w:val="000000"/>
      <w:sz w:val="24"/>
    </w:rPr>
  </w:style>
  <w:style w:type="paragraph" w:styleId="Footer">
    <w:name w:val="footer"/>
    <w:basedOn w:val="Normal"/>
    <w:link w:val="FooterChar"/>
    <w:uiPriority w:val="99"/>
    <w:semiHidden/>
    <w:unhideWhenUsed/>
    <w:rsid w:val="00EB302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B302E"/>
    <w:rPr>
      <w:rFonts w:ascii="Arial" w:eastAsia="Arial" w:hAnsi="Arial" w:cs="Arial"/>
      <w:color w:val="000000"/>
      <w:sz w:val="24"/>
    </w:rPr>
  </w:style>
  <w:style w:type="table" w:customStyle="1" w:styleId="TableGrid1">
    <w:name w:val="Table Grid1"/>
    <w:rsid w:val="00136027"/>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884904"/>
    <w:pPr>
      <w:widowControl w:val="0"/>
      <w:autoSpaceDE w:val="0"/>
      <w:autoSpaceDN w:val="0"/>
      <w:adjustRightInd w:val="0"/>
      <w:spacing w:line="240" w:lineRule="auto"/>
      <w:ind w:left="0" w:firstLine="0"/>
    </w:pPr>
    <w:rPr>
      <w:rFonts w:eastAsiaTheme="minorEastAsia"/>
      <w:color w:val="auto"/>
      <w:kern w:val="0"/>
      <w:sz w:val="22"/>
      <w14:ligatures w14:val="none"/>
    </w:rPr>
  </w:style>
  <w:style w:type="character" w:customStyle="1" w:styleId="BodyTextChar">
    <w:name w:val="Body Text Char"/>
    <w:basedOn w:val="DefaultParagraphFont"/>
    <w:link w:val="BodyText"/>
    <w:uiPriority w:val="1"/>
    <w:rsid w:val="00884904"/>
    <w:rPr>
      <w:rFonts w:ascii="Arial" w:hAnsi="Arial" w:cs="Arial"/>
      <w:kern w:val="0"/>
      <w14:ligatures w14:val="none"/>
    </w:rPr>
  </w:style>
  <w:style w:type="paragraph" w:customStyle="1" w:styleId="TableParagraph">
    <w:name w:val="Table Paragraph"/>
    <w:basedOn w:val="Normal"/>
    <w:uiPriority w:val="1"/>
    <w:qFormat/>
    <w:rsid w:val="00884904"/>
    <w:pPr>
      <w:widowControl w:val="0"/>
      <w:autoSpaceDE w:val="0"/>
      <w:autoSpaceDN w:val="0"/>
      <w:adjustRightInd w:val="0"/>
      <w:spacing w:line="240" w:lineRule="auto"/>
      <w:ind w:left="107" w:firstLine="0"/>
    </w:pPr>
    <w:rPr>
      <w:rFonts w:eastAsiaTheme="minorEastAsia"/>
      <w:color w:val="auto"/>
      <w:kern w:val="0"/>
      <w:szCs w:val="24"/>
      <w14:ligatures w14:val="none"/>
    </w:rPr>
  </w:style>
  <w:style w:type="table" w:styleId="TableGrid">
    <w:name w:val="Table Grid"/>
    <w:basedOn w:val="TableNormal"/>
    <w:uiPriority w:val="39"/>
    <w:rsid w:val="0088490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3B7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00041">
      <w:bodyDiv w:val="1"/>
      <w:marLeft w:val="0"/>
      <w:marRight w:val="0"/>
      <w:marTop w:val="0"/>
      <w:marBottom w:val="0"/>
      <w:divBdr>
        <w:top w:val="none" w:sz="0" w:space="0" w:color="auto"/>
        <w:left w:val="none" w:sz="0" w:space="0" w:color="auto"/>
        <w:bottom w:val="none" w:sz="0" w:space="0" w:color="auto"/>
        <w:right w:val="none" w:sz="0" w:space="0" w:color="auto"/>
      </w:divBdr>
    </w:div>
    <w:div w:id="121569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1/2260/contents/made" TargetMode="External"/><Relationship Id="rId18" Type="http://schemas.openxmlformats.org/officeDocument/2006/relationships/hyperlink" Target="http://www.legislation.gov.uk/ukpga/2010/15/cont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legislation.gov.uk/ukpga/2010/15/contents" TargetMode="External"/><Relationship Id="rId17" Type="http://schemas.openxmlformats.org/officeDocument/2006/relationships/hyperlink" Target="https://www.gov.uk/government/publications/public-sector-quick-start-guide-to-the-specific-duti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qualityhumanrights.com/en/publication-download/technical-guidance-schools-eng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0/15/content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government/publications/equality-act-2010-advice-for-schools" TargetMode="External"/><Relationship Id="rId23"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http://www.legislation.gov.uk/ukpga/2010/15/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2011/2260/contents/mad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ing!">
      <a:dk1>
        <a:srgbClr val="003A46"/>
      </a:dk1>
      <a:lt1>
        <a:sysClr val="window" lastClr="FFFFFF"/>
      </a:lt1>
      <a:dk2>
        <a:srgbClr val="000000"/>
      </a:dk2>
      <a:lt2>
        <a:srgbClr val="FFFFFF"/>
      </a:lt2>
      <a:accent1>
        <a:srgbClr val="003A46"/>
      </a:accent1>
      <a:accent2>
        <a:srgbClr val="55C1C2"/>
      </a:accent2>
      <a:accent3>
        <a:srgbClr val="FAA32C"/>
      </a:accent3>
      <a:accent4>
        <a:srgbClr val="931A2E"/>
      </a:accent4>
      <a:accent5>
        <a:srgbClr val="1C5C63"/>
      </a:accent5>
      <a:accent6>
        <a:srgbClr val="B6E5E4"/>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E79C0964B9A4D94A67A92A946CFE7" ma:contentTypeVersion="14" ma:contentTypeDescription="Create a new document." ma:contentTypeScope="" ma:versionID="7d3861247970f282b5482b576b1f5703">
  <xsd:schema xmlns:xsd="http://www.w3.org/2001/XMLSchema" xmlns:xs="http://www.w3.org/2001/XMLSchema" xmlns:p="http://schemas.microsoft.com/office/2006/metadata/properties" xmlns:ns2="f4177eca-d11b-4a78-b8f8-c5d13da95ee0" xmlns:ns3="0d98a210-32bd-4c1a-9373-42c33857c311" targetNamespace="http://schemas.microsoft.com/office/2006/metadata/properties" ma:root="true" ma:fieldsID="c124bfb374f277c5eb9344117ffafcf9" ns2:_="" ns3:_="">
    <xsd:import namespace="f4177eca-d11b-4a78-b8f8-c5d13da95ee0"/>
    <xsd:import namespace="0d98a210-32bd-4c1a-9373-42c33857c3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77eca-d11b-4a78-b8f8-c5d13da95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e9309-7886-47f7-97e2-df2bb631c50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8a210-32bd-4c1a-9373-42c33857c3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177eca-d11b-4a78-b8f8-c5d13da95e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42700-9415-4695-8296-70F104AD9F6D}"/>
</file>

<file path=customXml/itemProps2.xml><?xml version="1.0" encoding="utf-8"?>
<ds:datastoreItem xmlns:ds="http://schemas.openxmlformats.org/officeDocument/2006/customXml" ds:itemID="{3437D9A6-7406-48B7-8596-0CFD88DDD6E2}">
  <ds:schemaRefs>
    <ds:schemaRef ds:uri="http://schemas.microsoft.com/office/2006/metadata/properties"/>
    <ds:schemaRef ds:uri="http://schemas.microsoft.com/office/infopath/2007/PartnerControls"/>
    <ds:schemaRef ds:uri="66857068-87bd-4e89-8138-8f94712dd615"/>
  </ds:schemaRefs>
</ds:datastoreItem>
</file>

<file path=customXml/itemProps3.xml><?xml version="1.0" encoding="utf-8"?>
<ds:datastoreItem xmlns:ds="http://schemas.openxmlformats.org/officeDocument/2006/customXml" ds:itemID="{C751CA3B-BBE2-4932-A4EB-03A86A54D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2676</Words>
  <Characters>15254</Characters>
  <Application>Microsoft Office Word</Application>
  <DocSecurity>0</DocSecurity>
  <Lines>127</Lines>
  <Paragraphs>35</Paragraphs>
  <ScaleCrop>false</ScaleCrop>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S Reynolds</cp:lastModifiedBy>
  <cp:revision>22</cp:revision>
  <cp:lastPrinted>2023-11-24T09:29:00Z</cp:lastPrinted>
  <dcterms:created xsi:type="dcterms:W3CDTF">2024-11-18T18:26:00Z</dcterms:created>
  <dcterms:modified xsi:type="dcterms:W3CDTF">2024-11-19T13:15:00Z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0x010100F83E79C0964B9A4D94A67A92A946CFE7</vt:lpwstr>
  </property>
  <property fmtid="{D5CDD505-2E9C-101B-9397-08002B2CF9AE}" pid="3" name="Order">
    <vt:r8>52100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